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E-6329/2017 vom 15. April 2019</w:t>
      </w:r>
    </w:p>
    <w:p>
      <w:r>
        <w:t>Bundesverwaltungsgericht, 2019-04-15, DE</w:t>
      </w:r>
    </w:p>
    <w:p>
      <w:r>
        <w:rPr>
          <w:b/>
        </w:rPr>
        <w:t xml:space="preserve">Quelle: </w:t>
      </w:r>
      <w:r>
        <w:t>https://mcp.opencaselaw.ch/entscheid/bvger_E-6329_2017</w:t>
      </w:r>
    </w:p>
    <w:p>
      <w:r>
        <w:t>FR: TAF E-6329/2017 du 15 avril 2019</w:t>
      </w:r>
    </w:p>
    <w:p>
      <w:r>
        <w:t>IT: TAF E-6329/2017 del 15 aprile 2019</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Verfolgungsvorbringen der Beschwerdeführerin als nicht asylrelevant, weshalb sie die Flüchtlingseigenschaft nicht erfülle. Gemäss der Rechtsprechung des Bundesverwaltungsgerichts begründe eine Wehrdienstverweigerung oder Desertion nur verbunden mit einer Verfolgung im Sinne von Art. 3 Abs. 1 AsylG die Flüchtlingseigenschaft. Diese Voraussetzungen erfülle sie nicht. Sie sei als Minderjährige freiwillig der YPJ beigetreten und habe während einer gewissen Zeit diverse Aufgaben für die YPJ übernommen. Nach einigen Monaten sei sie unerlaubt nach Hause gegangen. Sie habe ihren Dienst freiwillig geleistet, denn für Minderjährige und Frauen bestehe keine Dienstpflicht. Es könne deshalb nicht von offizieller Desertion gesprochen werden. Der derzeitigen Quellenlage sei nicht zu entnehmen, dass ihr aufgrund ihrer Desertion Sanktionen drohen würden, welche als ernsthafte Nachteile im Sinne des Asylgesetzes zu qualifizieren wären. Bei einer Desertion werde die betreffende Person dem Gericht zugeführt und es könne zu einer Gefängnisstrafe kommen. Sie selber habe angegeben, wäre sie erwischt worden, so wäre sie entweder festgenommen oder als Wache eingesetzt worden. Folglich könne nicht von Nachteilen von asylrelevantem Ausmass gesprochen werden. An dieser Einschätzung ändere auch der Umstand nichts, dass sie angeblich aktiv mittels Foto an den Checkpoints gesucht werde. Ihre diesbezüglichen Ausführungen und ihre Erläuterungen in Bezug auf die Inhaftierung ihres Vaters seien äusserst vage und unsubstantiiert ausgefallen. Weiter sei die Wehrdienstpflicht durch die YPG nicht als asylrelevant zu qualifizieren.</w:t>
      </w:r>
    </w:p>
    <w:p>
      <w:r>
        <w:rPr>
          <w:b/>
        </w:rPr>
        <w:t>E. 5.2</w:t>
      </w:r>
    </w:p>
    <w:p>
      <w:r>
        <w:t>Die Beschwerdeführerin moniert in ihrer Beschwerde, die Videoaufnahmen ihrer Einheit der YPJ, worauf sie zu sehen sei, seien im Rahmen der Anhörung besprochen, in der vorinstanzlichen Verfügung jedoch nicht erwähnt worden. Sie sei nicht nur zufolge der Desertion von Seiten der YPG Verfolgungsmassnahmen ausgesetzt, sondern auch von Seiten des syrischen Regimes. Zufolge der Veröffentlichung des Videos sei sie in besonderem Masse exponiert. Es sei davon auszugehen, dass das syrische Regime von ihren Aktivitäten für die YPG Kenntnis erlangt habe und sie als Regimegegnerin betrachtet werde. Gegen tatsächliche oder vermeintliche Regimegegner gehe das syrische Regime mit grösster Brutalität und Rücksichtslosigkeit vor. Personen, die durch die staatlichen syrischen Sicherheitskräfte als Gegner des Regimes identifiziert würden, hätten eine Behandlung zu erwarten, die einer asylrechtlich relevanten Verfolgung im Sinne von Art. 3 AsylG gleichkomme. Ihre Herkunftsregion stelle keine innerstaatliche Fluchtalternative dar, da es an einem effektiven Schutz fehle.</w:t>
      </w:r>
    </w:p>
    <w:p>
      <w:r>
        <w:rPr>
          <w:b/>
        </w:rPr>
        <w:t>E. 6.1</w:t>
      </w:r>
    </w:p>
    <w:p>
      <w:r>
        <w:t>Im Grundsatzentscheid BVGE 2015/3 E. 4.3-4.5 und 5. hielt das Bundesverwaltungsgericht fest, dass auch nach der Einführung von Art. 3 Abs. 3 AsylG die bisherige Rechtspraxis in Bezug auf Personen, die ihr Asylgesuch mit einer Wehrdienstverweigerung oder Desertion im Heimatstaat begründen, weiterhin gültig bleibe. Entsprechend vermag eine Wehrdienstverweigerung oder Desertion für sich allein die Flüchtlingseigenschaft nicht zu begründen, sondern nur, wenn damit eine Verfolgung im Sinne von Art. 3 Abs. 1 AsylG verbunden ist, mit anderen Worten die betroffene Person aus den in dieser Norm genannten Gründen wegen ihrer Wehrdienstverweigerung oder Desertion eine Behandlung zu gewärtigen hat, die ernsthaften Nachteilen gemäss Art. 3 Abs. 2 AsylG gleichkommt.</w:t>
      </w:r>
    </w:p>
    <w:p>
      <w:r>
        <w:rPr>
          <w:b/>
        </w:rPr>
        <w:t>E. 6.2</w:t>
      </w:r>
    </w:p>
    <w:p>
      <w:r>
        <w:t>Nach der Rechtsprechung des Bundesverwaltungsgerichts (vgl. bspw. Urteil E-4866/2015 vom 18. Mai 2017 E. 5.1.2 f. m.w.H. und die dort zitierten Quellen) ist das Vorliegen einer begründeten Furcht eines Asylgesuchstellers vor einer mit beachtlicher Wahrscheinlichkeit drohenden Verfolgung asylrelevanten Ausmasses wegen Desertion aus den Kräften der YPG durch dieselbe zu verneinen. Aus der im erwähnten Urteil aufgezeigten Quellenlage ergibt sich nicht das Bild eines systematischen Vorgehens der YPG gegen Dienstverweigerer, welches die Schwelle zu ernsthaften Nachteilen erreichen würde. Die Berichte sprechen diesbezüglich grösstenteils von entweder gar keinen oder nicht weiter spezifizierten Sanktionen. Zu den Quellen, welche von Tötungen berichten, ist zu bemerken, dass sich die darin gemachten Aussagen in anderen Quellen nicht verifizieren liessen und sie sich zudem ohnehin nicht zu den genauen Umständen äussern, weshalb deren Aussagekraft erheblich zu relativieren ist. Selbst unter der Annahme, es käme zu Bestrafungen erheblicher Schwere, wäre deren zugrundeliegende Motivation wohl flüchtlingsrechtlich nicht relevant, da die Quellenlage nicht darauf hindeutet, Dienstverweigerer im Zusammenhang mit den YPG würden als "Staatsfeinde" betrachtet und daher einer politisch motivierten drakonischen Bestrafung zugeführt. In Ermangelung eines im Sinne von Art. 3 AsylG relevanten Verfolgungsmotivs wäre eine drohende Bestrafung somit lediglich unter dem Aspekt der Unzulässigkeit respektive Unzumutbarkeit des Wegweisungsvollzugs relevant, was aufgrund der in der angefochtenen Verfügung angeordneten vorläufigen Aufnahme hier allerdings nicht Prozessgegenstand ist (vgl. zum Ganzen: Urteile des BVGer D-6494/2014 vom 14. Oktober 2015, E. 5.3; D-5329/2014 vom 23. Juni 2015 E. 5.3).</w:t>
      </w:r>
    </w:p>
    <w:p>
      <w:r>
        <w:rPr>
          <w:b/>
        </w:rPr>
        <w:t>E. 6.3</w:t>
      </w:r>
    </w:p>
    <w:p>
      <w:r>
        <w:t>Diese Rechtsprechung ist analog auf die geltend gemachte Desertion aus der YPJ anzuwenden. Es erscheint unwahrscheinlich, dass die Beschwerdeführerin von der YPJ als Oppositionelle betrachtet würde und entsprechend mit einer politisch motivierten (besonders harten) Bestrafung zu rechnen hätte. Sie trat der YPJ freiwillig bei und desertierte nicht wegen ihrer politischen Einstellung, sondern weil sie Rückenschmerzen hatte und befürchtete, wie ihre Freundin als Märtyrerin zu sterben (vgl. SEM-Akten A 5 S. 9; A 18 S. 17). Eine begründete Furcht der Beschwerdeführerin vor asylrelevanten Verfolgungsmassnahmen durch die YPJ aufgrund ihrer Desertion ist zu verneinen.</w:t>
      </w:r>
    </w:p>
    <w:p>
      <w:r>
        <w:rPr>
          <w:b/>
        </w:rPr>
        <w:t>E. 6.4</w:t>
      </w:r>
    </w:p>
    <w:p>
      <w:r>
        <w:t>Auf Beschwerdeebene bringt die Beschwerdeführerin erstmals vor, zufolge ihrer Tätigkeit bei der YPJ, die in zwei Youtube-Videos dokumentiert sei, von der syrischen Regierung als Regierungsgegnerin betrachtet zu werden. Bei den Videos geht es gemäss Übersetzung anlässlich der Anhörung um den Abschluss von Trainings der Frauenschutzeinheit (vgl. A 18 F6 und F8). Die Beschwerdeführerin selbst reichte von den beiden Videos weder eine Übersetzung ein noch führte sie aus, in welcher Minute sie erkennbar sei. Auch macht sie nicht geltend, sich in den Videos besonders exponiert zu haben, sondern sie habe sich dort auch trainieren lassen und sei in diesem Zusammenhang zu sehen (vgl. A 18 S. 3). Nach der Visionierung des ersten Videos ist sodann auch nicht erkennbar, dass sich die Beschwerdeführerin in besonderer Weise exponiert hat. Das zweite Video ist auf Youtube nicht mehr abrufbar (Stand 3. April 2019) und kann deshalb nicht gewürdigt werden. Die Beschwerdeführerin machte anlässlich der Befragungen keine Verfolgung durch die syrischen Sicherheitsbehörden geltend. Seit ihrer Ausreise hat sie sich auch nicht exilpolitisch betätigt und sie stammt nicht aus einer politisch aktiven Familie (vgl. A 18 S. 7). Alleine aufgrund eines Trainingsvideos der YPJ, auf welchem sie jedoch nicht besonders exponiert in Erscheinung tritt, ist nicht davon auszugehen, dass sie von der syrischen Regierung als Regimegegnerin wahrgenommen werden würde. Die Beschwerdeführerin ist syrische Staatsangehörige und deshalb keinen statusbedingten Restriktionen und Diskriminierungen ausgesetzt - anders als staatenlose, nicht registrierte und weitgehend rechtlose Kurden (Maktumin). Diese Feststellung gilt auch in der aktuellen Bürgerkriegssituation. Es wird nicht bestritten, dass die generelle Sicherheitslage in ganz Syrien prekär ist, jedoch ist zurzeit nicht bekannt, dass syrische Staatsbürger kurdischer Ethnie in besonderer und gezielter Weise in einem Ausmass zu leiden hätten, dass von einer Kollektivverfolgung ausgegangen werden müsste (vgl. zu diesem Thema das Urteil des BVGer E-5710/2014 vom 30. Juli 2015 E. 5.3). In einer Gesamtwürdigung ist deshalb auch nicht von Verfolgungshandlungen durch die syrischen Behörden auszugehen.</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der Beschwerdeführerin aufzuerlegen (Art. 63 Abs. 1 VwVG). Zufolge der mit Zwischenverfügung vom 22. November 2017 gewährten unentgeltlichen Prozessführung ist auf die Erhebung von Verfahrenskosten jedoch zu verzichten.</w:t>
      </w:r>
    </w:p>
    <w:p>
      <w:r>
        <w:rPr>
          <w:b/>
        </w:rPr>
        <w:t>E. 9.2</w:t>
      </w:r>
    </w:p>
    <w:p>
      <w:r>
        <w:t>Das Gesuch um Bestellung einer amtlichen Rechtsbeiständin im Sinne von aArt. 110a Abs. 1 AsylG wurde mit Zwischenverfügung vom 22. November 2017 gutgeheissen und der Beschwerdeführerin ihre Rechtsvertreterin als amtliche Rechtsbeiständin beigeordnet. Die notwendigerweise erwachsenen Parteikosten sind deshalb durch das Bundesverwaltungsgericht zu übernehmen (vgl. aArt. 110a Abs. 1 AsylG i.V.m. Art. 9-14 des Reglements vom 21. Februar 2008 über die Kosten und Entschädigungen vor dem Bundesverwaltungsgericht [VGKE, SR 173.320.2]). Nach Praxis des Gerichts werden amtlich bestellte Rechtsvertreter mit Anwaltspatent mit einem Stundensatz von Fr. 200.- bis 220.- entschädigt (vgl. Art. 12 i.V.m. Art. 10 Abs. 2 VGKE). Der in der Honorarnote vom 8. November 2017 geltend gemachte Aufwand von Fr. 1'238.- (inklusive Auslagen und Mehrwertsteuerzuschlag i.S.v. Art. 9 Abs. 1 Bst. c VGKE) erscheint angemessen. Der Rechtsbeiständin ist zu Lasten des Bundesverwaltungsgerichts ein Honorar in dieser Höhe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