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E-6255/2023 vom 18. Dezember 2023</w:t>
      </w:r>
    </w:p>
    <w:p>
      <w:r>
        <w:t>Bundesverwaltungsgericht, 2023-12-18, FR</w:t>
      </w:r>
    </w:p>
    <w:p>
      <w:r>
        <w:rPr>
          <w:b/>
        </w:rPr>
        <w:t xml:space="preserve">Quelle: </w:t>
      </w:r>
      <w:r>
        <w:t>https://mcp.opencaselaw.ch/entscheid/bvger_E-6255_2023</w:t>
      </w:r>
    </w:p>
    <w:p>
      <w:r>
        <w:t>FR: TAF E-6255/2023 du 18 décembre 2023</w:t>
      </w:r>
    </w:p>
    <w:p>
      <w:r>
        <w:t>IT: TAF E-6255/2023 del 18 dicembre 2023</w:t>
      </w:r>
    </w:p>
    <w:p>
      <w:pPr>
        <w:pStyle w:val="Heading2"/>
      </w:pPr>
      <w:r>
        <w:t>Regeste</w:t>
      </w:r>
    </w:p>
    <w:p>
      <w:r>
        <w:t>Protection des données</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(DFJP), constitue une unité de l'administration fédérale au sens de l'art. 33 let. d LTAF. Sa décision du 12 octobre 2023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12 octobre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Celui qui traite des données personnelles doit s'assurer qu'elles sont exactes (art. 6 al. 5 1ère phr. LPD). Si les données sont traitées par un organe fédéral, quiconque a un intérêt digne de protection peut exiger qu'il les rectifie (cf. art. 41 al. 2 let. a LPD).</w:t>
      </w:r>
    </w:p>
    <w:p>
      <w:r>
        <w:rPr>
          <w:b/>
        </w:rPr>
        <w:t>E. 2.4</w:t>
      </w:r>
    </w:p>
    <w:p>
      <w:r>
        <w:t>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lui paraissant la plus plausible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3.1</w:t>
      </w:r>
    </w:p>
    <w:p>
      <w:r>
        <w:t>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2004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de modification de la date de naissance principale de celui-ci dans le SYMIC pour celle fictive précitée, avec mention de son caractère litigieux. Cela étant, l'objet du litige consiste exclusivement à déterminer la licéité de cette modification au regard de la LPD.</w:t>
      </w:r>
    </w:p>
    <w:p>
      <w:r>
        <w:rPr>
          <w:b/>
        </w:rPr>
        <w:t>E. 3.2</w:t>
      </w:r>
    </w:p>
    <w:p>
      <w:r>
        <w:t>Les griefs tirés d'une violation de l'art. 7 al. 5 OA 1 et de l'art. 12 ch. 1 CDE, parce que le SEM aurait mené l'audition du 12 septembre 2023 du recourant (prétendument âgé alors de [...] ans révolus) de manière identique à celle d'un adulte, et ainsi établi de manière inexacte et incomplète l'état de fait pertinent et violé son droit d'être entendu, se rapportent à l'établissement des faits pertinents par cette autorité dans la procédure d'asile. Ces questions en matière de protection de l'enfant dans le cadre de la procédure d'asile n'ont pas de portée sur la détermination de la date de naissance du recourant et donc sur l'objet de la contestation. Elles n'ont donc pas à être prises en compte dans la présente procédure (cf. dans le même sens, arrêts du TF 1C_236/2023 du 1er septembre 2023 consid. 2.2.2 ; 1C_240/2012 du 13 août 2012 consid. 4). Il en va de même des griefs tirés d'une « violation du droit d'être entendu du recourant pour défaut d'instruction et de motivation concernant l'évaluation de la minorité » ainsi que d'une violation de l'art. 17 al. 3bis LAsi et de l'art. 7 al. 1 OA 1, parce que le SEM aurait à tort refusé la demande du recourant (à ce jour prétendument âgé de [...]) tendant à ce qu'il soit ordonné une expertise médico-légale de détermination de son âge. C'est le lieu de souligner que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TF 1C_224/2014 du 25 septembre 2014 consid. 3.2 et réf. cit.). Le Tribunal est donc fondé à statuer sur le présent litige en l'état du dossier d'asile.</w:t>
      </w:r>
    </w:p>
    <w:p>
      <w:r>
        <w:rPr>
          <w:b/>
        </w:rPr>
        <w:t>E. 3.3</w:t>
      </w:r>
    </w:p>
    <w:p>
      <w:r>
        <w:t>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2004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Doit dès lors exclusivement être tranchée ci-après la question de savoir si la date de naissance fictive du 1er janvier 2004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 Force est d'emblée de constater avec le SEM l'inconstance des allégations du recourant quant à sa date de naissance. En effet, celui-ci a prétendu ou admis être né le (...) (soit [...] ans plus tôt que présentement allégué) et donc être un adulte lors de son interpellation du 27 août 2022 par les autorités italiennes, lors de ses auditions du 29 décembre 2022 par le Corps suisse des gardes-frontière et lors de son audition du 6 avril 2023 par la police (...). Son explication selon laquelle, en substance, il avait menti aux autorités italiennes sur les conseils de tiers en se présentant à elles comme majeur, dans le but d'éviter de devoir rester 15 jours dans un centre, ne permet pas de convaincre de la plus grande conformité à la réalité de sa version présentée devant le SEM. En revanche, invoquer un tel comportement opportuniste est constitutif d'un indice en défaveur de sa crédibilité personnelle quant à sa date de naissance, d'autant qu'il n'est pas compréhensible, comme relevé par le SEM, qu'alors prétendument âgé de presque (...) ans, il se soit vieilli de (...) ans pour se faire passer pour majeur auprès des autorités italiennes. En outre, son affirmation selon laquelle sa date de naissance avait été transcrite sur ses procès-verbaux d'audition le 29 décembre 2022 par les gardes-frontière sur la base de la consultation par ceux-ci d'une banque de données ne permet pas d'expliquer pourquoi il ne leur a à aucun moment demandé de corriger cette donnée personnelle s'il était alors véritablement, comme il le prétend présentement, un prévenu mineur de (...) ans entendu à tort comme un adulte (cf. Faits let. C.). Il ne ressort pas non plus du présent dossier qu'il aurait contesté (avec succès) sa qualité de personne majeure devant le Ministère public du canton de L._______. En l'absence d'explications satisfaisantes, l'inconstance de ses allégations sur sa date de naissance est un indice important en défaveur de sa crédibilité personnelle à ce sujet. A cela s'ajoute que les renseignements qu'il a fournis au moment du dépôt de sa demande d'asile sur son parcours migratoire (cf. Faits let. A.) s'avèrent contraires à la réalité au regard des résultats Eurodac positifs du 27 décembre 2022 (cf. Faits let. B.). Il est possible qu'avec ces faux renseignements, il ait cherché à rendre plus difficile son transfert par la Suisse en Italie, de sorte que ceux-ci peuvent être considérés comme un faible indice en défaveur de sa crédibilité personnelle quant à sa date de naissance alléguée au même moment. En effet, selon la réglementation Dublin, sa prétendue qualité de mineur non accompagné représenterait pour la Suisse un facteur de responsabilité de l'examen de sa demande d'asile. Les allégations du recourant lors de son audition du 12 septembre 2023 (cf. Faits let. J.) sur la gratuité de son voyage de l'Algérie jusqu'en Italie ne sont pas crédibles, eu égard à ses allégations divergentes quant à sa blessure à la main. Il a en effet décrit cette blessure tantôt comme intentionnelle aux fins d'effectuer ce voyage gratuitement (cf. pce A29 ch. 2.05 p. 6), tantôt comme accidentelle et survenue en France (cf. pce A29 ch. 5.02 p. 9 et ch. 8.02 p. 12). Partant, il est douteux qu'il ait, comme affirmé, effectué ce voyage à l'approche de ses (...) ans, alors qu'il aurait été démuni d'argent et de soutien paternel. Enfin, plaide également en défaveur de sa date de naissance présentement alléguée, le fait qu'il n'ait pas fourni de motif suffisant pour justifier l'absence de production de sa carte d'identité qui serait restée au domicile parental à M._______. En effet, les difficultés invoquées lors de son audition du 12 septembre 2023 pour prendre contact avec sa mère ne permettent pas de convaincre le Tribunal qu'il lui a été impossible de se procurer ce document et de le produire, d'autant moins qu'onze mois se sont écoulés depuis le dépôt de sa demande d'asile. Ses allégations dans son recours selon lesquelles il a accompli en vain des démarches à cette fin (cf. mémoire de recours, p. 12 in initio et p. 18 s.) sont vagues et ne sont donc pas décisives. Au vu de ce qui précède et tout bien pesé, en l'état du dossier, la date de naissance présentement invoquée et initialement inscrite dans le registre SYMIC paraît moins plausible que la date de naissance fictive au caractère litigieux. Le recourant n'est donc pas fondé à contester la licéité de la modification opérée par le SEM dans le SYMIC sous l'angle de la protection des données, étant entendu que l'âge est une question qui n'est pas encore tranchée définitivement dans le cadre de la procédure d'asile actuellement pendante.</w:t>
      </w:r>
    </w:p>
    <w:p>
      <w:r>
        <w:rPr>
          <w:b/>
        </w:rPr>
        <w:t>E. 3.4</w:t>
      </w:r>
    </w:p>
    <w:p>
      <w:r>
        <w:t>Le recours doit en conséquence être rejeté et la décision attaquée confirmée.</w:t>
      </w:r>
    </w:p>
    <w:p>
      <w:r>
        <w:rPr>
          <w:b/>
        </w:rPr>
        <w:t>E. 4.1</w:t>
      </w:r>
    </w:p>
    <w:p>
      <w:r>
        <w:t>Au vu du caractère d'emblée voué à l'échec des conclusions du recours, il est renoncé à un échange d'écritures (cf. art. 57 al. 1 PA).</w:t>
      </w:r>
    </w:p>
    <w:p>
      <w:r>
        <w:rPr>
          <w:b/>
        </w:rPr>
        <w:t>E. 4.2</w:t>
      </w:r>
    </w:p>
    <w:p>
      <w:r>
        <w:t>Avec le présent prononcé immédiat, la demande de restitution de l'effet suspensif au recours est sans objet.</w:t>
      </w:r>
    </w:p>
    <w:p>
      <w:r>
        <w:rPr>
          <w:b/>
        </w:rPr>
        <w:t>E. 5.1</w:t>
      </w:r>
    </w:p>
    <w:p>
      <w:r>
        <w:t>Compte tenu du caractère d'emblée voué à l'échec des conclusions du recours, la demande d'assistance judiciaire partielle doit être rejetée (cf. art. 65 al. 1 PA).</w:t>
      </w:r>
    </w:p>
    <w:p>
      <w:r>
        <w:rPr>
          <w:b/>
        </w:rPr>
        <w:t>E. 5.2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5.3</w:t>
      </w:r>
    </w:p>
    <w:p>
      <w:r>
        <w:t>Il n'y a pas lieu d'allouer des dépens (cf. art. 64 al. 1 PA). (dispositif page suivante)</w:t>
      </w:r>
    </w:p>
    <w:p>
      <w:r>
        <w:rPr>
          <w:b/>
        </w:rPr>
        <w:t>E. 11</w:t>
      </w:r>
    </w:p>
    <w:p>
      <w:r>
        <w:t>août 1999 (OA 1, RS 142.311) et de l’art. 12 ch. 1 de la Convention du 20 novembre 1989 relative aux droits de l'enfant (RS 0.107, ci-après : CDE), il reproche au SEM d’avoir mené son audition du 12 septembre 2023 de manière identique à celle d’un adulte et d’avoir ainsi établi l’état de fait pertinent de manière inexacte et incomplète et violé son droit d’être entendu.</w:t>
      </w:r>
    </w:p>
    <w:p>
      <w:r>
        <w:t>Invoquant une « violation de [son] droit d’être entendu pour défaut d’instruction et de motivation concernant l’évaluation de [sa] minorité » ainsi qu’une violation de l’art. 17 al. 3bis LAsi et de l’art. 7 al. 1 OA 1, il reproche au SEM d’avoir refusé implicitement sa demande tendant à ce qu’il soit procédé à une expertise médico-légale de détermination de son âge.</w:t>
      </w:r>
    </w:p>
    <w:p>
      <w:r>
        <w:t>Il fait valoir que c’est à tort que le SEM a estimé, à titre préjudiciel dans la procédure d’asile, qu’il n’avait pas rendu vraisemblable au sens de l’art. 7 LAsi sa minorité alléguée. Il soutient que ses déclarations sur son quotidien en Algérie, son entourage familial et sa scolarité sont claires, constantes et cohérentes. Il estime que l’absence de production de sa carte d’identité lui est reprochée à tort puisqu’il a fait tout son possible pour récupérer ce document comme cela ressort de son audition. Il souligne qu’il a clairement expliqué les raisons pour lesquelles il s’est présenté comme majeur aux autorités italiennes. Il soutient que l’objet de son contrôle d’identité du (…) décembre 2022 n’avait pas trait à la détermination de son âge, de sorte qu’il paraît logique que les douaniers suisses aient repris à cette occasion des données enregistrées suite au relevé de ses empreintes et qu’une telle transcription de sa date de naissance sur la base d’un registre ne saurait être utilisée comme un indice en défaveur de sa minorité alléguée. Il conteste que le fait de fuir son pays d’origine, être tatoué et être consommateur de haschich - ce qu’il nie au demeurant être - soient des indices en faveur de sa majorité. O. Les autres faits et arguments de la cause seront examinés, si nécessaire, dans les considérants qui suivent.</w:t>
      </w:r>
    </w:p>
    <w:p>
      <w:r>
        <w:t>E-6255/2023 Page 7 Droit : 1. 1.1 La procédure de recours est régie par la PA (RS 172.021), à moins que la LTAF (RS 173.32) n'en dispose autrement (cf. art. 37 LTAF). Le Tribunal examine d'office sa compétence (cf. art. 7 al. 1 PA) et la recevabilité des recours qui lui sont soumis. 1.2 Conformément à l'art. 31 LTAF, et sous réserve des exceptions prévues à l'art. 32 LTAF, le Tribunal connaît des recours contre les décisions au sens de l'art. 5 PA prises par les autorités mentionnées à l'art. 33 LTAF. 1.3 Le SEM, qui est subordonné au Département fédéral de justice et police (DFJP), constitue une unité de l'administration fédérale au sens de l'art. 33 let. d LTAF. Sa décision du 12 octobre 2023 dont est recours satisfait en outre aux conditions de l'art. 5 PA et n'entre pas dans le champ d'exclusion de l'art. 32 LTAF. 1.4 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 1.5 Le recourant, destinataire de la décision litigieuse, a qualité pour recourir (cf. art. 48 al. 1 PA). Présenté dans la forme (cf. art. 52 al. 1 PA) et le délai (cf. art. 50 al. 1 PA) prescrits par la loi, le recours est recevable. 1.6 Le Tribunal jouit en l’espèce d’une pleine cognition, en fait, en droit et en opportunité (cf. art. 49 PA). 2. 2.1 La décision litigieuse du 12 octobre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w:t>
      </w:r>
    </w:p>
    <w:p>
      <w:r>
        <w:t>E-6255/2023 Page 8 central sur la migration [Ordonnance SYMIC, RS 142.513]) du recourant dans le SYMIC. 2.2 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 2.3 Celui qui traite des données personnelles doit s'assurer qu'elles sont exactes (art. 6 al. 5 1ère phr. LPD). Si les données sont traitées par un organe fédéral, quiconque a un intérêt digne de protection peut exiger qu'il les rectifie (cf. art. 41 al. 2 let. a LPD). 2.4 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 2.5 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w:t>
      </w:r>
    </w:p>
    <w:p>
      <w:r>
        <w:t>E-6255/2023 Page 9 au traitement de cette donnée, saisira dans le SYMIC celle de ces deux données lui paraissant la plus plausible avec la mention de son caractère litigieux (cf. ATAF 2018 VI/3 consid. 3.4 et 3.5 ; 2013/30 consid. 5.2). 2.6 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3. 3.1 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2004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de modification de la date de naissance principale de celui-ci dans le SYMIC pour celle fictive précitée, avec mention de son caractère litigieux. Cela étant, l’objet du litige consiste exclusivement à déterminer la licéité de cette modification au regard de la LPD. 3.2 Les griefs tirés d’une violation de l’art. 7 al. 5 OA 1 et de l’art. 12 ch. 1 CDE, parce que le SEM aurait mené l’audition du 12 septembre 2023 du recourant (prétendument âgé alors de […] ans révolus) de manière identique à celle d’un adulte, et ainsi établi de manière inexacte et</w:t>
      </w:r>
    </w:p>
    <w:p>
      <w:r>
        <w:t>E-6255/2023 Page 10 incomplète l’état de fait pertinent et violé son droit d’être entendu, se rapportent à l’établissement des faits pertinents par cette autorité dans la procédure d’asile. Ces questions en matière de protection de l’enfant dans le cadre de la procédure d’asile n'ont pas de portée sur la détermination de la date de naissance du recourant et donc sur l’objet de la contestation. Elles n'ont donc pas à être prises en compte dans la présente procédure (cf. dans le même sens, arrêts du TF 1C_236/2023 du 1er septembre 2023 consid. 2.2.2 ; 1C_240/2012 du 13 août 2012 consid. 4). Il en va de même des griefs tirés d’une « violation du droit d’être entendu du recourant pour défaut d’instruction et de motivation concernant l’évaluation de la minorité » ainsi que d’une violation de l’art. 17 al. 3bis LAsi et de l’art. 7 al. 1 OA 1, parce que le SEM aurait à tort refusé la demande du recourant (à ce jour prétendument âgé de […]) tendant à ce qu’il soit ordonné une expertise médico-légale de détermination de son âge. C’est le lieu de souligner que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TF 1C_224/2014 du 25 septembre 2014 consid. 3.2 et réf. cit.). Le Tribunal est donc fondé à statuer sur le présent litige en l’état du dossier d’asile.</w:t>
      </w:r>
    </w:p>
    <w:p>
      <w:r>
        <w:t>3.3 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2004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Doit dès lors exclusivement être tranchée ci-après la question de savoir si la</w:t>
      </w:r>
    </w:p>
    <w:p>
      <w:r>
        <w:t>E-6255/2023 Page 11 date de naissance fictive du 1er janvier 2004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 Force est d’emblée de constater avec le SEM l’inconstance des allégations du recourant quant à sa date de naissance. En effet, celui-ci a prétendu ou admis être né le (…) (soit […] ans plus tôt que présentement allégué) et donc être un adulte lors de son interpellation du 27 août 2022 par les autorités italiennes, lors de ses auditions du 29 décembre 2022 par le Corps suisse des gardes-frontière et lors de son audition du 6 avril 2023 par la police (…). Son explication selon laquelle, en substance, il avait menti aux autorités italiennes sur les conseils de tiers en se présentant à elles comme majeur, dans le but d’éviter de devoir rester 15 jours dans un centre, ne permet pas de convaincre de la plus grande conformité à la réalité de sa version présentée devant le SEM. En revanche, invoquer un tel comportement opportuniste est constitutif d’un indice en défaveur de sa crédibilité personnelle quant à sa date de naissance, d’autant qu’il n’est pas compréhensible, comme relevé par le SEM, qu’alors prétendument âgé de presque (…) ans, il se soit vieilli de (…) ans pour se faire passer pour majeur auprès des autorités italiennes. En outre, son affirmation selon laquelle sa date de naissance avait été transcrite sur ses procès-verbaux d’audition le 29 décembre 2022 par les gardes-frontière sur la base de la consultation par ceux-ci d’une banque de données ne permet pas d’expliquer pourquoi il ne leur a à aucun moment demandé de corriger cette donnée personnelle s’il était alors véritablement, comme il le prétend présentement, un prévenu mineur de (…) ans entendu à tort comme un adulte (cf. Faits let. C.). Il ne ressort pas non plus du présent dossier qu’il aurait contesté (avec succès) sa qualité de personne majeure devant le Ministère public du canton de L._______. En l’absence d’explications satisfaisantes, l’inconstance de ses allégations sur sa date de naissance est un indice important en défaveur de sa crédibilité personnelle à ce sujet. A cela s’ajoute que les renseignements qu’il a fournis au moment du dépôt de sa demande d’asile sur son parcours migratoire (cf. Faits let. A.) s’avèrent contraires à la réalité au regard des résultats Eurodac positifs du 27 décembre 2022 (cf. Faits let. B.). Il est possible qu’avec ces faux renseignements, il ait cherché à rendre plus difficile son transfert par la Suisse en Italie, de sorte que ceux-ci peuvent être considérés comme un faible indice en défaveur de sa crédibilité personnelle quant à sa date de</w:t>
      </w:r>
    </w:p>
    <w:p>
      <w:r>
        <w:t>E-6255/2023 Page 12 naissance alléguée au même moment. En effet, selon la réglementation Dublin, sa prétendue qualité de mineur non accompagné représenterait pour la Suisse un facteur de responsabilité de l’examen de sa demande d’asile. Les allégations du recourant lors de son audition du 12 septembre 2023 (cf. Faits let. J.) sur la gratuité de son voyage de l’Algérie jusqu’en Italie ne sont pas crédibles, eu égard à ses allégations divergentes quant à sa blessure à la main. Il a en effet décrit cette blessure tantôt comme intentionnelle aux fins d’effectuer ce voyage gratuitement (cf. pce A29 ch. 2.05 p. 6), tantôt comme accidentelle et survenue en France (cf. pce A29 ch. 5.02 p. 9 et ch. 8.02 p. 12). Partant, il est douteux qu’il ait, comme affirmé, effectué ce voyage à l’approche de ses (…) ans, alors qu’il aurait été démuni d’argent et de soutien paternel. Enfin, plaide également en défaveur de sa date de naissance présentement alléguée, le fait qu’il n’ait pas fourni de motif suffisant pour justifier l’absence de production de sa carte d’identité qui serait restée au domicile parental à M._______. En effet, les difficultés invoquées lors de son audition du 12 septembre 2023 pour prendre contact avec sa mère ne permettent pas de convaincre le Tribunal qu’il lui a été impossible de se procurer ce document et de le produire, d’autant moins qu’onze mois se sont écoulés depuis le dépôt de sa demande d’asile. Ses allégations dans son recours selon lesquelles il a accompli en vain des démarches à cette fin (cf. mémoire de recours, p. 12 in initio et p. 18 s.) sont vagues et ne sont donc pas décisives. Au vu de ce qui précède et tout bien pesé, en l’état du dossier, la date de naissance présentement invoquée et initialement inscrite dans le registre SYMIC paraît moins plausible que la date de naissance fictive au caractère litigieux. Le recourant n’est donc pas fondé à contester la licéité de la modification opérée par le SEM dans le SYMIC sous l’angle de la protection des données, étant entendu que l’âge est une question qui n’est pas encore tranchée définitivement dans le cadre de la procédure d’asile actuellement pendante. 3.4 Le recours doit en conséquence être rejeté et la décision attaquée confirmée.</w:t>
      </w:r>
    </w:p>
    <w:p>
      <w:r>
        <w:t>4. 4.1 Au vu du caractère d’emblée voué à l’échec des conclusions du recours, il est renoncé à un échange d’écritures (cf. art. 57 al. 1 PA).</w:t>
      </w:r>
    </w:p>
    <w:p>
      <w:r>
        <w:t>E-6255/2023 Page 13 4.2 Avec le présent prononcé immédiat, la demande de restitution de l’effet suspensif au recours est sans objet. 5. 5.1 Compte tenu du caractère d’emblée voué à l’échec des conclusions du recours, la demande d’assistance judiciaire partielle doit être rejetée (cf. art. 65 al. 1 PA). 5.2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5.3 Il n’y a pas lieu d’allouer des dépens (cf. art. 64 al. 1 PA).</w:t>
      </w:r>
    </w:p>
    <w:p>
      <w:r>
        <w:t>(dispositif page suivante)</w:t>
      </w:r>
    </w:p>
    <w:p>
      <w:r>
        <w:t>E-6255/2023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