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E-623/2020 vom 20. März 2020</w:t>
      </w:r>
    </w:p>
    <w:p>
      <w:r>
        <w:t>Bundesverwaltungsgericht, 2020-03-20, DE</w:t>
      </w:r>
    </w:p>
    <w:p>
      <w:r>
        <w:rPr>
          <w:b/>
        </w:rPr>
        <w:t xml:space="preserve">Quelle: </w:t>
      </w:r>
      <w:r>
        <w:t>https://mcp.opencaselaw.ch/entscheid/bvger_E-623_2020</w:t>
      </w:r>
    </w:p>
    <w:p>
      <w:r>
        <w:t>FR: TAF E-623/2020 du 20 mars 2020</w:t>
      </w:r>
    </w:p>
    <w:p>
      <w:r>
        <w:t>IT: TAF E-623/2020 del 20 marzo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Bundesverwaltungsgericht ist an die Begründung der Vorinstanz nicht gebunden (Art. 62 Abs. 4 VwVG) und kann auf Beschwerdeebene eine Substitution der Motive vornehmen.</w:t>
      </w:r>
    </w:p>
    <w:p>
      <w:r>
        <w:rPr>
          <w:b/>
        </w:rPr>
        <w:t>E. 4</w:t>
      </w:r>
    </w:p>
    <w:p>
      <w:r>
        <w:t>Auf den Antrag, der Beschwerdeführer sei als Flüchtling vorläufig aufzunehmen (Art. 53 f. AsylG), ist mangels Begründung in der Beschwerdeschrift nicht weiter einzugehen.</w:t>
      </w:r>
    </w:p>
    <w:p>
      <w:r>
        <w:rPr>
          <w:b/>
        </w:rPr>
        <w:t>E. 5.1</w:t>
      </w:r>
    </w:p>
    <w:p>
      <w:r>
        <w:t>In der Beschwerdeschrift wurde zunächst geltend gemacht, die Vor-instanz habe - trotz der vom Bundesverwaltungsgericht festgestellten Verschlechterung der Situation (vgl. Urteile des BVGer D-6271/2018 vom 18. Dezember 2018 und E-3683/2019 vom 7. August 2019) - die Sicherheitslage in Kolumbien (auch im Vollzugspunkt) nicht abgeklärt. Der kolumbianische Staat sei effektiv weder fähig noch willens, seine Bewohner zu schützen. Die diesbezüglich eingebrachten Unterlagen seien von der Vor-instanz nicht geprüft worden, weshalb das SEM seine Untersuchungs- respektive Begründungspflicht verletzt habe. Diese Rüge ist vorab zu prüfen, da ein allenfalls ungenügend abgeklärter Sachverhalt eine materielle Behandlung der Beschwerde verunmöglichen würde.</w:t>
      </w:r>
    </w:p>
    <w:p>
      <w:r>
        <w:rPr>
          <w:b/>
        </w:rPr>
        <w:t>E. 5.2</w:t>
      </w:r>
    </w:p>
    <w:p>
      <w:r>
        <w:t>Das Verfahren nach dem VwVG wird vom Untersuchungsgrundsatz (Art. 12 VwVG) beherrscht. Als Verfahrensmaxime besagt dieser, dass die Verwaltungsbehörden für die Beschaffung des die Urteilsgrundlage bildenden Tatsachenmaterials zuständig sind. Er auferlegt der Behörde die Pflicht, von Amtes wegen den rechtserheblichen Sachverhalt vollständig und richtig zu ermitteln und beinhaltet gewissermassen eine Art «behördliche Beweisführungspflicht» (vgl. Krauskopf/Emmenegger/Babey, in: Praxiskommentar VwVG, Waldmann/Weissenberger [Hrsg.], 2. Auflage 2016, Art. 12 N. 16). Der Untersuchungsgrundsatz findet seine Grenze an der gesetzlichen Mitwirkungspflicht der Parteien (Art. 13 VwVG und Art. 8 AsylG).</w:t>
      </w:r>
    </w:p>
    <w:p>
      <w:r>
        <w:rPr>
          <w:b/>
        </w:rPr>
        <w:t>E. 5.3</w:t>
      </w:r>
    </w:p>
    <w:p>
      <w:r>
        <w:t>In seiner Verfügung hat das SEM ausführlich dargelegt, weshalb es die Vorbringen des Beschwerdeführers als unglaubhaft erachtet (Art. 7 AsylG) und weshalb ein Vollzug der Wegweisung insbesondere zulässig und zumutbar sei. Weil es folglich nicht davon ausgeht, dass der Beschwerdeführer durch den Clan del Golfo verfolgt sei, musste es die aktuelle Sicherheitslage von Kolumbien weder erläutern noch sich dazu äussern. Dies im Unterschied zu den vom Beschwerdeführer angeführten Verfahren. In diesen Verfahren (vgl. Urteile des BVGer D-6271/2018 vom 18. Dezember 2018 und E-3683/2019 vom 7. August 2019) ist das SEM in seiner jeweiligen Verfügung davon ausgegangen, dass die Vorbringen nicht asylrelevant (Art. 3 AsylG) seien, mithin ist es - im Gegensatz zum vorliegenden Fall - von der Glaubhaftigkeit der Ausreisegründe ausgegangen. Erst im Bereich des Wegweisungsvollzugs ist das Bundesverwaltungsgericht von einer Verletzung der Abklärungspflicht des SEM (Art. 12 VwVG) ausgegangen, weshalb die Sache zwecks Abklärung des rechtserheblichen Sachverhalts an die Vorinstanz zurückgewiesen wurde.</w:t>
      </w:r>
    </w:p>
    <w:p>
      <w:r>
        <w:rPr>
          <w:b/>
        </w:rPr>
        <w:t>E. 5.4</w:t>
      </w:r>
    </w:p>
    <w:p>
      <w:r>
        <w:t>Nach dem Gesagten ist weder eine Verletzung der Abklärungs- noch der Begründungspflicht des SEM feststellbar. Der Antrag auf Aufhebung der angefochtenen Verfügung und Rückweisung der Sache an die Vor-instanz zur vollständigen und richtigen Abklärung und Feststellung des rechtserheblichen Sachverhalts sowie zur Neubeurteilung ist daher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Das SEM hat die Vorbringen des Beschwerdeführers - die Verfolgung durch den Clan del Golfo - als unglaubhaft qualifiziert (Art. 7 AsylG).</w:t>
      </w:r>
    </w:p>
    <w:p>
      <w:r>
        <w:rPr>
          <w:b/>
        </w:rPr>
        <w:t>E. 7.1.1</w:t>
      </w:r>
    </w:p>
    <w:p>
      <w:r>
        <w:t>In seiner Begründung hat es ausgeführt, dass der Beschwerdeführer nicht in der Lage gewesen sei, die einzelnen Vorfälle genau zu umschreiben. So habe er den Inhalt des Arbeitsangebots des Clans nicht genügend substanziiert erläutert. Dieses Angebot sei überdies als diffus zu bezeichnen, weil der Clan gemäss Angaben des Beschwerdeführers vor allem junge Personen aus schwachen Gesellschaftsschichten rekrutiere; der Beschwerdeführer hingegen habe eine gute Ausbildung und stamme nicht aus einer armen Familie. Das SEM bestätigte jedoch, dass der Clan del Golfo speziell in der Region von B._______ aktiv sei und dort auch Leute rekrutiere. Die eingereichten Berichte würden indes nur die allgemeine Lage umschreiben. Es lasse sich kein direkter Hinweis finden, dass der Beschwerdeführer tatsächlich vom Clan verfolgt sei. Die Verfolgungsgeschichte wirke vielmehr wie ein Konstrukt, welches aus tatsächlichen Ereignissen im Heimatort des Beschwerdeführers und wahren biografischen Elementen aus seinem Leben zu einer fiktiven Geschichte verknüpft worden sei. So entspreche es den Tatsachen, dass ein Mitglied des Clans namens «F._______» verhaftet worden sei; ebenso scheine es glaubhaft, dass der Beschwerdeführer in B._______ ein (...)geschäft geführt habe. Die Synthese dieser beiden Elemente sei jedoch nicht überzeugend und teilweise tatsachenwidrig. So habe der Beschwerdeführer ausgesagt, «F._______» seit vielen Jahren zu kennen und im (...)geschäft zusammen gearbeitet zu haben. Dennoch sei es ihm nicht gelungen, diese Person detailliert und differenziert zu beschreiben beziehungsweise anzugeben, was sie im Clan del Golfo gemacht habe. Diesbezüglich wäre zu erwarten gewesen, dass er aufgrund der langjährigen Freundschaft ein genaues Profil der Person «F._______» hätte zeichnen können. Überdies sei nicht nachvollziehbar, dass der Beschwerdeführer keine genauen Angaben zur Verhaftung von «F._______» habe machen können, immerhin sei der Vater des Beschwerdeführers angefragt worden, in Sachen «F._______» vor Gericht auszusagen. Erst nach expliziter Aufforderung habe der Beschwerdeführer Details über «F._______» angegeben, welche jedoch im Kern auch auf einen beliebigen anderen Kollegen hätten zutreffen können. Insgesamt bestehe der Verdacht, dass der Beschwerdeführer die Person «F._______» nicht kenne. Ferner sei nicht nachvollziehbar, weshalb der Clan del Golfo versucht haben soll, den Beschwerdeführer mehrmals zur Mitarbeit zu zwingen. Der entsprechende Einwand, der Clan würde gegen alle vorgehen, welche sich gegen ihn stellen würden, sei nicht schlüssig. Der Beschwerdeführer stamme nicht nur aus einer besseren sozialen Schicht, auch habe er kein Gefährdungsprofil wie beispielsweise ein Menschenrechtsaktivist. Überhaupt sei nicht ersichtlich, weshalb der Clan del Golfo den Beschwerdeführer bis nach Bogotá verfolgen solle, nachdem dieser der Forderung, B._______ zu verlassen, nachgekommen sei. Grundsätzlich, so das SEM weiter, müsse der Beschwerdeführer irrationale Beweggründe für eine Verfolgungshandlung nicht schlüssig erklären können. Indes sollte eine solche in sich nachvollziehbar sein, was vorliegend bezüglich des Telefonanrufs nicht der Fall sei. Ihm sei lediglich mitgeteilt worden, dass sein Aufenthaltsort bekannt sei; indes seien keine weiteren Forderungen gestellt worden. Ausserdem widerspreche das Verhalten des Beschwerdeführers der Logik des Handelns, indem er seit (...) 2017 bis zu seiner Ausreise im (...) 2019 immer wieder nach B._______ zurückgekehrt sei. Somit habe er sich jeweils leichtfertig in Gefahr gebracht. Bezüglich des eingereichten Schreibens der Menschenrechtsorganisation vom 27. August 2018 bleibe anzumerken, dass dessen Verfasser ein Menschenrechtsaktivist sei. Nichtsdestotrotz belege dies nicht, dass das Schreiben echt sei. Insbesondere falle auf, dass das Dokument bezüglich der Verfolgungsgeschichte keine detaillierten Angaben zu den fluchtauslösenden Ereignissen mache. Es wirke vielmehr wie eine willkürliche Aneinanderreihung von unterschiedlichsten Informationen, welche die Dramatik der Gesamtsituation in der Heimatregion des Beschwerdeführers darlegen sollten, als wie eine formelle Anzeige von Selbsterlebtem. Auch weil die Schwester mit dieser NGO zusammengearbeitet habe, sei davon auszugehen, dass es sich dabei um ein Gefälligkeitsschreiben handle. Angesichts dieser - nicht abschliessend aufgelisteten - Unklarheiten sei es dem Beschwerdeführer nicht gelungen, die Verfolgung durch den Clan del Golfo glaubhaft darzulegen (Art. 7 AsylG).</w:t>
      </w:r>
    </w:p>
    <w:p>
      <w:r>
        <w:rPr>
          <w:b/>
        </w:rPr>
        <w:t>E. 7.1.2</w:t>
      </w:r>
    </w:p>
    <w:p>
      <w:r>
        <w:t>Hinsichtlich der Stellungnahme der Rechtsvertretung zum Entscheid-entwurf hielt das SEM fest, dass selbst bei Glaubhaftigkeit der Vorbringen die Asylrelevanz nicht gegeben sei, weil unter anderem eine landesinterne Fluchtalternative bestehe.</w:t>
      </w:r>
    </w:p>
    <w:p>
      <w:r>
        <w:rPr>
          <w:b/>
        </w:rPr>
        <w:t>E. 7.2</w:t>
      </w:r>
    </w:p>
    <w:p>
      <w:r>
        <w:t>Bezüglich der Glaubhaftigkeit der Vorbringen wurde in der Beschwerdeschrift festgehalten, dass der Beschwerdeführer stets genaue Angaben bezüglich Zeit und Ort gemacht habe; als besonderes Realkennzeichen sei ausserdem seine jeweilige Orientierung an seinem Geburtstag zu nennen. Ferner habe er bei der Erwähnung der Schusswaffe geweint, was als typisches Indiz dafür zu werten sei, dass das Geschilderte einem tatsächlichen Erlebnis entspreche. Auch habe der Beschwerdeführer den Rekrutierungsversuch in der Bar ausführlich mit Realkennzeichen, zum Beispiel hätten die Männer das Retourgeld nicht entgegengenommen, geschildert. Der Umstand, dass der Clan del Golfo vorwiegend junge Männer mit geringem Bildungsstand rekrutiere, schliesse indes nicht aus, dass diese weit vernetzte, paramilitärische Organisation auch gut gebildete Männer wie den Beschwerdeführer rekrutiere. Aufgrund der Freundschaft zu «F._______», welcher schon beim ersten Besuch (im V[...]geschäft) Kontakte zum Clan gepflegt habe (und später Mitglied geworden sei), sei die Ingenieurausbildung des Beschwerdeführers dem Clan bekannt gewesen. Im Übrigen sei der vorinstanzliche Vorwurf, der Beschwerdeführe kenne «F._______» nicht, nicht haltbar, wie eingebrachte Beweismittel belegen würden. Hinsichtlich der Verfolgung des Beschwerdeführers bis nach Bogotá sei darauf hinzuweisen, dass sich der Einfluss des Clans del Golfo nicht nur auf B._______ beschränke, weshalb es nicht abwegig sei, dass er auch in Bogotá kontaktiert worden sei. Der Vorwurf, das Schreiben der Menschenrechtsorganisation sei ein Gefälligkeitsschreiben, entbehre letztlich jeder Grundlage. Der Beschwerdeführer sei nach dem negativen Asylentscheid erneut mit der Organisation in Kontakt getreten und versuche nun, sich die Echtheit des Schreibens bestätigen zu lassen.</w:t>
      </w:r>
    </w:p>
    <w:p>
      <w:r>
        <w:rPr>
          <w:b/>
        </w:rPr>
        <w:t>E. 7.3</w:t>
      </w:r>
    </w:p>
    <w:p>
      <w:r>
        <w:t>In seiner Vernehmlassung führte die Vorinstanz aus, dass die mit Beschwerde eingereichten Videos nahelegen würden, dass der Beschwerdeführer I._______ alias «G._______» tatsächlich persönlich getroffen habe, was grundsätzlich für die Glaubhaftigkeit des entsprechenden Vorbringens sprechen würde. Indes sei erneut darauf hinzuweisen, dass der Beschwerdeführer nicht fähig gewesen sei, Details über diese Person zu nennen. Abgesehen davon sei nicht klar dargelegt worden, in welchem Zusammenhang «F._______» mit der geltend gemachten Verfolgungsgeschichte stehe. Zwar sei ein loser Zusammenhang zwischen dem Beschwerdeführer und dem Clan del Golfo zu erkennen, was indes für eine asylrelevante Verfolgung nicht ausreiche. Ein flüchtiger Bekannter, welcher kriminell geworden sei, sei kein ausserordentliches Vorkommnis. Den eingereichten Fotos seien überdies keine Hinweise weder für eine asylrelevante Bedrohung noch für die vorgebrachte Freundschaft zu «F._______» zu entnehmen.</w:t>
      </w:r>
    </w:p>
    <w:p>
      <w:r>
        <w:rPr>
          <w:b/>
        </w:rPr>
        <w:t>E. 7.4</w:t>
      </w:r>
    </w:p>
    <w:p>
      <w:r>
        <w:t>In seiner Replik kam der Beschwerdeführer im Wesentlichen nochmals auf die Person «F._______» zurück und verwies auf seine Vermutungen, welche er im Rahmen der Anhörung gemacht habe. Die vorinstanzlichen Vorwürfe, er kenne den richtigen Namen von «F._______» und weitere Details nicht beziehungsweise die eingereichten Fotos seien kein Beleg für eine Freundschaft, wies er mit eingehender Begründung von sich. Im Übrigen sei es nachvollziehbar, wie auch im Handbuch des SEM nachzulesen sei, dass er sich nicht an jedes einzelne Datum - wie die Verhaftung von «F._______» - erinnern könne. Schliesslich sei darauf hinzuweisen, dass er nie geltend gemacht habe, dass er aufgrund seiner Freundschaft zu «F._______» der Verfolgung des Clans ausgesetzt gewesen sei.</w:t>
      </w:r>
    </w:p>
    <w:p>
      <w:r>
        <w:rPr>
          <w:b/>
        </w:rPr>
        <w:t>E. 8.1</w:t>
      </w:r>
    </w:p>
    <w:p>
      <w:r>
        <w:t>Das Bundesverwaltungsgericht schliesst sich der Einschätzung der Vorinstanz an, dass es dem Beschwerdeführer nicht gelungen ist, glaubhaft darzutun, vom Clan del Golfo im Zeitpunkt seiner Ausreise aus Kolumbien asylrelevant verfolgt worden zu sein.</w:t>
      </w:r>
    </w:p>
    <w:p>
      <w:r>
        <w:rPr>
          <w:b/>
        </w:rPr>
        <w:t>E. 8.2</w:t>
      </w:r>
    </w:p>
    <w:p>
      <w:r>
        <w:t>Die vier Kontaktaufnahmen durch Mitglieder des Clans del Golfo hätten zwischen (...) 2017 und (...) 2019 stattgefunden (A19 F71). In Anbetracht des langen Zeitraums sind diese wenigen Kontaktaufnahmen als zu dürftig zu erachten, um von einem tatsächlichen Interesse des Clans an der Person des Beschwerdeführers auszugehen. Selbst bei Wahrunterstellung der Kontaktaufnahmen und Drohungen, mangelt es diesen überdies an einer flüchtlingsrelevanten Intensität und insbesondere an einem Motiv im Sinne von Art. 3 AsylG (Rasse, Religion, Nationalität, Zugehörigkeit zu einer bestimmten sozialen Gruppe oder politische Anschauung). Damit soll die Gefährlichkeit des Netzwerkes des Clans del Golfo im Allgemeinen nicht negiert werden.</w:t>
      </w:r>
    </w:p>
    <w:p>
      <w:r>
        <w:rPr>
          <w:b/>
        </w:rPr>
        <w:t>E. 8.3</w:t>
      </w:r>
    </w:p>
    <w:p>
      <w:r>
        <w:t>Zu den einzelnen Begegnungen fällt zudem Folgendes auf:</w:t>
      </w:r>
    </w:p>
    <w:p>
      <w:r>
        <w:rPr>
          <w:b/>
        </w:rPr>
        <w:t>E. 8.3.1</w:t>
      </w:r>
    </w:p>
    <w:p>
      <w:r>
        <w:t>Die erste Begegnung habe mit zwei dem Beschwerdeführer bekannten Männern (Freunde von Freunden; A13 F43) (...) 2017 stattgefunden, als dieser mit seinem Nachbarn E._______ (...) geflickt habe (A13 F41 ff.; A19 F77 ff.). Deren Vorschlag einer Zusammenarbeit mit dem Clan del Golfo habe der Beschwerdeführer abgeschlagen, was zu jenem Zeitpunkt keine weiteren Folgen gehabt habe (A13 F40 und F44). Einer der beiden Männer sei lediglich ein paar Monate später bei der Schwester des Beschwerdeführers, wo dieser damals gewohnt habe, wegen (...)arbeiten vorbeigekommen (A13 F46). Erst im (...) 2019 habe dieser ihn wieder bedroht (A13 F62 und 77).</w:t>
      </w:r>
    </w:p>
    <w:p>
      <w:r>
        <w:rPr>
          <w:b/>
        </w:rPr>
        <w:t>E. 8.3.2</w:t>
      </w:r>
    </w:p>
    <w:p>
      <w:r>
        <w:t>Die zweite Begegnung (...) 2018 (A13 F50) scheint zufällig entstanden zu sein: Als der Beschwerdeführer auf dem Weg zu einem Laden gewesen sei, hätten zwei Männer - wovon ihm einer vage bekannt gewesen sei (A13 F52) - in einer Bar ein Bier getrunken und ihn zu sich gerufen (A13 F49; A19 F80 ff.), um ihn zur Mitarbeit im Clan aufzufordern. Sie hätten ihm nach seiner Absage mitgeteilt, in diesem Falle die Gegend besser zu verlassen. Unklar ist, ob und zu welchem Zeitpunkt er diesen Zwischenfall der Polizei gemeldet hat (A13 F51; A19 F87 f. und 105).</w:t>
      </w:r>
    </w:p>
    <w:p>
      <w:r>
        <w:rPr>
          <w:b/>
        </w:rPr>
        <w:t>E. 8.3.3</w:t>
      </w:r>
    </w:p>
    <w:p>
      <w:r>
        <w:t>Hinsichtlich des dritten Vorfalls im (...) 2019 gab der Beschwerdeführer zwar nicht explizit zu Protokoll, dass dieser von Mitgliedern des Clans oder im Zusammenhang mit der Aufforderung des Clans, diesem beizutreten, erfolgte. Aber es sei von diesen Männern ebenfalls zum Ausdruck gebracht worden, dass der Beschwerdeführer die Gegend zu verlassen habe, und der Fahrer des Motorrads sei einer der ihm bekannten Männer gewesen, der ihn bereits (...) 2017 einmal auf eine mögliche Tätigkeit für den Clan angesprochen habe. Indes scheint die Bedrohung nicht sehr ernsthaft gewesen zu sein, sei die Waffe doch ziemlich rasch wieder eingesteckt worden (A13 F64 und 75).</w:t>
      </w:r>
    </w:p>
    <w:p>
      <w:r>
        <w:rPr>
          <w:b/>
        </w:rPr>
        <w:t>E. 8.3.4</w:t>
      </w:r>
    </w:p>
    <w:p>
      <w:r>
        <w:t>Der vierte Kontakt habe durch einen Anruf auf das Mobiltelefon des Beschwerdeführers in Bogotá (A13 F83; A19 F101) im (...) 2019 stattgefunden, indem ihm erklärt worden sei, dass sein Aufenthaltsort bekannt sei (A13 F62). Eine konkrete Drohung wurde nicht ausgesprochen. Der Anrufer habe gemäss dem Beschwerdeführer diesen erschrecken und damit erreichen wollen, dass er nicht mehr nach B._______ zurückkehre (A13 F82; A19 F103). Dies ist nicht nachvollziehbar, hielt er sich doch schon seit (...) 2018 in Bogotá auf und hatte damit die Forderung, wenn er nicht mit dem Clan zusammenarbeite, dann müsse er den Bezirk verlassen, bereits erfüllt.</w:t>
      </w:r>
    </w:p>
    <w:p>
      <w:r>
        <w:rPr>
          <w:b/>
        </w:rPr>
        <w:t>E. 8.3.5</w:t>
      </w:r>
    </w:p>
    <w:p>
      <w:r>
        <w:t>Des Weiteren entspricht das Verhalten des Beschwerdeführers, seit dem Beginn der Drohungen (...) 2017 immer wieder nach B._______ zurückgekehrt zu sein (teilweise auch, um zu bleiben, A13 F61), nicht jenen einer verfolgten Person.</w:t>
      </w:r>
    </w:p>
    <w:p>
      <w:r>
        <w:rPr>
          <w:b/>
        </w:rPr>
        <w:t>E. 8.3.6</w:t>
      </w:r>
    </w:p>
    <w:p>
      <w:r>
        <w:t>Wie tief die Freundschaft zwischen dem Beschwerdeführer und der Person «F._______» (vgl. https://www.youtube.com/[...], besucht am 2. März 2020) respektive I._______ ist, kann offen gelassen werden. Auch wenn sie wirklich Freunde respektive Bekannte sind, fehlt ein Zusammenhang zwischen dieser Freundschaft und den verschiedenen Treffen des Beschwerdeführers mit den Mitgliedern des Clans del Golfo, wie das SEM in seiner Vernehmlassung zu Recht festgestellt und der Beschwerdeführer in seiner Replik bestätigt hat. Mit anderen Worten führt selbst eine belegte Freundschaft nicht zur Glaubhaftigkeit eines Interesses des Clans an der Person des Beschwerdeführers, respektive zur Glaubhaftigkeit von ernsthaften Drohungen seitens des Clans. Aus diesem Grund sind die eingebrachten Fotografien und Videos, welche die Freundschaft zu «F._______» belegen sollen, als irrelevant zu werten.</w:t>
      </w:r>
    </w:p>
    <w:p>
      <w:r>
        <w:rPr>
          <w:b/>
        </w:rPr>
        <w:t>E. 8.3.7</w:t>
      </w:r>
    </w:p>
    <w:p>
      <w:r>
        <w:t>Der Brief der Organisation H._______ vom August 2018 beschreibt zunächst, dass der Clan del Golfo während zwei Jahren versucht habe, den Beschwerdeführer zu einer Mitgliedschaft zu bewegen («... durante dos años han intentado que este joven pertenezca a sus filas delincuenciales...»). Gestützt auf diese Aussage könnte angenommen werden, dass die erste Kontaktaufnahme im Jahr 2016 (statt [...] 2017) stattgefunden hätte, was mit den Ausführungen des Beschwerdeführers nicht vereinbar ist. Überdies scheint der Beschwerdeführer in einen polizeilichen Sicherheitsplan involviert gewesen zu sein («... el joven A._______ ... sea tenido en cuenta para el plan padrino de seguridad de la policía...»), was ebenfalls seinen Aussagen widersprechen würde, wonach die Polizei seine Anzeige nicht entgegengenommen habe, weil der Vorfall schon länger - ca. drei Monate - zurückgelegen habe (A13 F51). Folglich trägt das Schreiben nicht zur Glaubhaftigkeit der Vorbringen des Beschwerdeführers bei.</w:t>
      </w:r>
    </w:p>
    <w:p>
      <w:r>
        <w:rPr>
          <w:b/>
        </w:rPr>
        <w:t>E. 8.4</w:t>
      </w:r>
    </w:p>
    <w:p>
      <w:r>
        <w:t>Im Ergebnis hat das SEM zurecht die Flüchtlingseigenschaft des Beschwerdeführers verneint und das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ausländerrechtliche Aufenthaltsbewilligung noch über einen Anspruch auf Erteilung einer solchen. Die Wegweisung wurde demnach ebenfalls zu Recht angeordnet (vgl. BVGE 2013/37 E. 4.4 und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w:t>
      </w:r>
    </w:p>
    <w:p>
      <w:r>
        <w:rPr>
          <w:b/>
        </w:rPr>
        <w:t>E. 10.2.1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 ff. m.w.H.). Dies ist ihm unter Hinweis auf die vorangehenden Erwägungen nicht gelungen.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10.3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10.3.1</w:t>
      </w:r>
    </w:p>
    <w:p>
      <w:r>
        <w:t>Weder die allgemeine Lage in Kolumbien noch individuelle Gründe wirtschaftlicher, sozialer oder gesundheitlicher Natur lassen auf eine konkrete Gefährdung des Beschwerdeführers im Falle einer Rückkehr schliessen. Die Vorinstanz hat diesbezüglich zu Recht darauf hingewiesen, dass der Beschwerdeführer jung sei sowie aus einer vermögenden Familie (A19 F19 ff.) stamme. Er habe in Kolumbien von den Mieteinnahmen seiner Immobilie in Bogotá gelebt (A13 F16 und 30) und als diplomierter Maschineningenieur in verschiedenen Bereichen Arbeitserfahrung sammeln können (A13 F23 ff.; A19 F41 ff.). In B._______, welches ca. (...) km von Bogotá entfernt ist, leben seine Eltern sowie ein jüngerer Bruder in einer Liegenschaft seiner Schwester (A13 F8 f.). Auch nach seiner Ausreise habe er den Kontakt zu seiner Familie gepflegt (A19 F17 f.), was auf ein intaktes Beziehungsnetz hindeutet. Er kann sich zudem in Bogotá ohne weiteres aufhalten, wo er eine Immobilie besitzt und wo er seine Kindheit und Adoleszenz verbracht hat. Auch sei er seit der zweiten Drohung im (...) 2018 immer wieder in Bogotá gewesen. Folglich muss nicht befürchtet werden, dass er nach seiner Rückkehr nach Kolumbien in wirtschaftlicher Hinsicht in eine existenzbedrohende Lage gerate. Auch in medizinischer ist nicht von einem Vollzugshindernis auszugehen, da der Beschwerdeführer lediglich an einer medikamentös behandelten Gastritis leidet.</w:t>
      </w:r>
    </w:p>
    <w:p>
      <w:r>
        <w:rPr>
          <w:b/>
        </w:rPr>
        <w:t>E. 10.3.2</w:t>
      </w:r>
    </w:p>
    <w:p>
      <w:r>
        <w:t>Nach dem Gesagten erweist sich der Vollzug der Wegweisung auch als zumutbar.</w:t>
      </w:r>
    </w:p>
    <w:p>
      <w:r>
        <w:rPr>
          <w:b/>
        </w:rPr>
        <w:t>E. 10.4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wären dessen Kosten grundsätzlich dem Beschwerdeführer aufzuerlegen (Art. 63 Abs. 1 VwVG). Da die Beschwerde jedoch im Zeitpunkt ihrer Einreichung nicht als aussichtslos betrachtet werden konnte und der Beschwerdeführer in der Schweiz gemäss der eingereichten Fürsorgebestätigung vom 6. Februar 2020 als bedürftig gilt, sind in Gutheissung des Gesuchs um Gewährung der unentgeltlichen Rechtspflege gemäss Art. 65 Abs. 1 VwVG keine Kosten zu erheben. Mit dem Entscheid in der Hauptsache ist das Gesuch um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