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E-6187/2023 vom 11. Oktober 2023</w:t>
      </w:r>
    </w:p>
    <w:p>
      <w:r>
        <w:t>Bundesverwaltungsgericht, 2023-10-11, FR</w:t>
      </w:r>
    </w:p>
    <w:p>
      <w:r>
        <w:rPr>
          <w:b/>
        </w:rPr>
        <w:t xml:space="preserve">Quelle: </w:t>
      </w:r>
      <w:r>
        <w:t>https://mcp.opencaselaw.ch/entscheid/bvger_E-6187_2023_d20231011</w:t>
      </w:r>
    </w:p>
    <w:p>
      <w:r>
        <w:t>FR: TAF E-6187/2023 du 11 octobre 2023</w:t>
      </w:r>
    </w:p>
    <w:p>
      <w:r>
        <w:t>IT: TAF E-6187/2023 del 11 ottobre 2023</w:t>
      </w:r>
    </w:p>
    <w:p>
      <w:pPr>
        <w:pStyle w:val="Heading2"/>
      </w:pPr>
      <w:r>
        <w:t>Regeste</w:t>
      </w:r>
    </w:p>
    <w:p>
      <w:r>
        <w:t>Asile (sans exc&amp;eacute;cution du renvoi) (proc&amp;eacute;dure acc&amp;eacute;l&amp;eacute;r&amp;eacute;e) | Asile (sans exécution du renvoi); décision du SEM du 11 octobre 2023</w:t>
      </w:r>
    </w:p>
    <w:p>
      <w:pPr>
        <w:pStyle w:val="Heading2"/>
      </w:pPr>
      <w:r>
        <w:t>Erwägungen</w:t>
      </w:r>
    </w:p>
    <w:p>
      <w:r>
        <w:rPr>
          <w:b/>
        </w:rPr>
        <w:t>E. 31</w:t>
      </w:r>
    </w:p>
    <w:p>
      <w:r>
        <w:t>janvier 2022 consid. 6.4 et réf. cit.), qu’en définitive, la recourante n’est pas parvenue à rendre vraisemblable l’existence d’un risque concret de persécutions en cas de retour en Syrie, ni directes, ni réfléchies, qu’en conséquence, le recours doit être rejeté, en tant qu’il conteste le refus de reconnaissance de la qualité de réfugié et le rejet de la demande d’asile, et la décision attaquée confirmée sur ces points,</w:t>
      </w:r>
    </w:p>
    <w:p>
      <w:r>
        <w:t>E-6187/2023 Page 10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et de rejeter le recours également sur ce point, que les questions relatives à l'exécution du renvoi ne se posent pas, l'intéressée ayant été mise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totale est rejetée, l'une des conditions cumulatives à son octroi n'étant pas remplie (art. 65 al. 1 PA), que, vu l'issue de la cause, il y aurait lieu de mettre les frais de procédure à la charge de la recourante, conformément aux art. 63 al. 1 PA ainsi que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E-6187/2023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