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E-6111/2025 vom 7. August 2025</w:t>
      </w:r>
    </w:p>
    <w:p>
      <w:r>
        <w:t>Bundesverwaltungsgericht, 2025-08-07, FR</w:t>
      </w:r>
    </w:p>
    <w:p>
      <w:r>
        <w:rPr>
          <w:b/>
        </w:rPr>
        <w:t xml:space="preserve">Quelle: </w:t>
      </w:r>
      <w:r>
        <w:t>https://mcp.opencaselaw.ch/entscheid/bvger_E-6111_2025_d20250807</w:t>
      </w:r>
    </w:p>
    <w:p>
      <w:r>
        <w:t>FR: TAF E-6111/2025 du 7 août 2025</w:t>
      </w:r>
    </w:p>
    <w:p>
      <w:r>
        <w:t>IT: TAF E-6111/2025 del 7 agosto 2025</w:t>
      </w:r>
    </w:p>
    <w:p>
      <w:pPr>
        <w:pStyle w:val="Heading2"/>
      </w:pPr>
      <w:r>
        <w:t>Regeste</w:t>
      </w:r>
    </w:p>
    <w:p>
      <w:r>
        <w:t>Asile et renvoi (proc&amp;eacute;dure acc&amp;eacute;l&amp;eacute;r&amp;eacute;e) | Asile et renvoi (procédure accélérée); décision du SEM du 7 août 2025</w:t>
      </w:r>
    </w:p>
    <w:p>
      <w:pPr>
        <w:pStyle w:val="Heading2"/>
      </w:pPr>
      <w:r>
        <w:t>Erwägungen</w:t>
      </w:r>
    </w:p>
    <w:p>
      <w:r>
        <w:rPr>
          <w:b/>
        </w:rPr>
        <w:t>E. 1.1</w:t>
      </w:r>
    </w:p>
    <w:p>
      <w:r>
        <w:t>En vertu de l'art. 31 LTAF, le Tribunal connaît des recours contre les décisions au sens de l'art. 5 PA prises par les autorités mentionnées à l'art. 33 LTAF.</w:t>
      </w:r>
    </w:p>
    <w:p>
      <w:r>
        <w:rPr>
          <w:b/>
        </w:rPr>
        <w:t>E. 1.2</w:t>
      </w:r>
    </w:p>
    <w:p>
      <w:r>
        <w:t>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1.3</w:t>
      </w:r>
    </w:p>
    <w:p>
      <w:r>
        <w:t>L’intéressé a qualité pour recourir ; présenté dans la forme et le délai prescrits par la loi, le recours est recevable (art. 48 al. 1 ainsi que 52 al. 1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t>E-6111/2025 Page 5</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l’intéressé n’a pas été en mesure de faire apparaître la crédibilité de ses motifs ; en outre, l’acte de recours n’apporte à cet égard aucun élément nouveau.</w:t>
      </w:r>
    </w:p>
    <w:p>
      <w:r>
        <w:rPr>
          <w:b/>
        </w:rPr>
        <w:t>E. 3.2</w:t>
      </w:r>
    </w:p>
    <w:p>
      <w:r>
        <w:t>En effet, le recourant n’a fourni aucune explication claire au sujet du rôle politique de son beau-père, ni de ses fonctions à Cabinda, bien qu’il allègue avoir vécu dans le même foyer durant environ quatre ans. De même, il n’a aucunement indiqué pour quelles raisons celui-ci aurait été arrêté et tué ; quand bien même son beau-père ne l’aurait pas tenu au courant de toutes ses activités, il apparaît invraisemblable que le recourant ignore totalement les raisons de ces événements. Le fait que sa carte d’identité, délivrée en août 2022, mentionne qu’il résidait alors à Luanda est également de nature à mettre en doute le fait qu’il ait habité la province de Cabinda depuis son enfance. Par ailleurs, il n’est pas crédible que l’intéressé se soit évadé avec l’aide d’un soldat qui ne le connaissait aucunement – qui plus est chargé de l’exécuter –, ni qu’il ait reçu l’aide gratuite d’un inconnu rencontré par hasard, lequel l’aurait hébergé durant plusieurs mois, lui aurait procuré des documents de voyage et aurait de surcroît payé son trajet, le tout sans aucune contrepartie. Enfin, il ressort de son récit qu’il aurait quitté l’Angola par l’aéroport de Luanda sans rencontrer de difficultés, ce qui indique qu’il n’était alors pas recherché. Pour le reste, il peut être renvoyé à la motivation de la décision attaquée, dès lors que celle-ci est suffisamment explicite et motivée (art. 109 al. 3 LTF, par renvoi de l’art. 4 PA).</w:t>
      </w:r>
    </w:p>
    <w:p>
      <w:r>
        <w:rPr>
          <w:b/>
        </w:rPr>
        <w:t>E. 3.3</w:t>
      </w:r>
    </w:p>
    <w:p>
      <w:r>
        <w:t>Il s'ensuit que le recours doit être rejeté, en tant qu'il conteste le refus de reconnaître la qualité de réfugié du recourant et rejette sa demande d'asile.</w:t>
      </w:r>
    </w:p>
    <w:p>
      <w:r>
        <w:t>E-6111/2025 Page 6</w:t>
      </w:r>
    </w:p>
    <w:p>
      <w:r>
        <w:rPr>
          <w:b/>
        </w:rPr>
        <w:t>E. 4</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5.1</w:t>
      </w:r>
    </w:p>
    <w:p>
      <w:r>
        <w:t>L'exécution du renvoi est ordonnée si elle est licite, raisonnablement exigible et possible. Si l’une de ces conditions fait défaut, l'admission provisoire doit être prononcée. Celle-ci est réglée par l'art. 83 LEI (RS 142.20).</w:t>
      </w:r>
    </w:p>
    <w:p>
      <w:r>
        <w:rPr>
          <w:b/>
        </w:rPr>
        <w:t>E. 5.2.1</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d'où elle risquerait d'être astreinte à se rendre dans un tel pays (art. 5 al. 1 LAsi). Nul ne peut être soumis à la torture, ni à des peines ou traitements inhumains ou dégradants (art. 3 CEDH et 3 de la Convention du</w:t>
      </w:r>
    </w:p>
    <w:p>
      <w:r>
        <w:rPr>
          <w:b/>
        </w:rPr>
        <w:t>E. 5.2.2</w:t>
      </w:r>
    </w:p>
    <w:p>
      <w:r>
        <w:t>En l’espèce, l'exécution du renvoi ne contrevient pas au principe de non-refoulement de l'art. 5 LAsi. Comme exposé précédemment, le recourant n'a pas rendu vraisemblable qu'en cas de retour dans son pays d'origine, il serait exposé à de sérieux préjudices au sens de l'art. 3 LAsi.</w:t>
      </w:r>
    </w:p>
    <w:p>
      <w:r>
        <w:t>E-6111/2025 Page 7</w:t>
      </w:r>
    </w:p>
    <w:p>
      <w:r>
        <w:rPr>
          <w:b/>
        </w:rPr>
        <w:t>E. 5.2.3</w:t>
      </w:r>
    </w:p>
    <w:p>
      <w:r>
        <w:t>En outre, comme relevé, l’intéressé n’a pas établi la haute probabilité d’un risque de traitements contraires aux engagements internationaux souscrits par la Suisse. Le Tribunal admet dès lors que l'exécution de son renvoi sous forme de refoulement ne transgresse aucun engagement de la Suisse relevant du droit international, de sorte qu'elle s'avère licite (art. 44 LAsi et 83 al. 3 LEI).</w:t>
      </w:r>
    </w:p>
    <w:p>
      <w:r>
        <w:rPr>
          <w:b/>
        </w:rPr>
        <w:t>E. 5.3.1</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 cf. ATAF 2014/26 consid. 7.3 à 7.10 ; 2011/50 consid. 8.1 à 8.3 et jurisp. cit.).</w:t>
      </w:r>
    </w:p>
    <w:p>
      <w:r>
        <w:rPr>
          <w:b/>
        </w:rPr>
        <w:t>E. 5.3.2</w:t>
      </w:r>
    </w:p>
    <w:p>
      <w:r>
        <w:t>Malgré une certaine précarité des points de vue économique, humanitaire et social, l’Angola ne se trouve pas dans une situation de guerre, de guerre civile ou de violence généralisée ; par ailleurs, si la situation dans l’enclave de Cabinda demeure troublée, il y a lieu de rappeler que le recourant n’a pas établi la crédibilité de son séjour antérieur dans cette province (cf. ATAF 2014/26 consid. 9.14 ; arrêts E-3077/2025 du 4 août 2025 p. 6 et réf. cit. ; E-3664/2024 du 27 juin 2024 p. 10). Il n’a du reste jamais allégué avoir entretenu un quelconque engagement politique en faveur de l’autonomie de cette région, que défendent plusieurs mouvements armés (cf. à ce sujet arrêt D-5176/2020 du 24 juillet 2024 consid. 5.7). En outre, il ne ressort du dossier aucun élément dont on pourrait inférer que l'exécution du renvoi impliquerait une mise en danger concrète de l’intéressé. A cet égard, le Tribunal relève notamment qu’il est encore jeune, ne souffre pas de problèmes de santé notables (cf. ATAF 2014/26 consid. 7.3 à 7.10 ; 2011/50 consid. 8.3), n’a pas de charges de famille, a été scolarisé jusqu’à l’âge de (…) ans et, sur le plan professionnel, a été longtemps actif notamment dans la (…).</w:t>
      </w:r>
    </w:p>
    <w:p>
      <w:r>
        <w:rPr>
          <w:b/>
        </w:rPr>
        <w:t>E. 5.3.3</w:t>
      </w:r>
    </w:p>
    <w:p>
      <w:r>
        <w:t>Pour ces motifs, l'exécution du renvoi doit être considérée comme raisonnablement exigible.</w:t>
      </w:r>
    </w:p>
    <w:p>
      <w:r>
        <w:t>E-6111/2025 Page 8</w:t>
      </w:r>
    </w:p>
    <w:p>
      <w:r>
        <w:rPr>
          <w:b/>
        </w:rPr>
        <w:t>E. 5.4</w:t>
      </w:r>
    </w:p>
    <w:p>
      <w:r>
        <w:t>L'exécution n'est pas possible lorsque l'étranger ne peut pas quitter la Suisse pour son Etat d'origine, son Etat de provenance ou un Etat tiers, ni être renvoyé dans un de ces Etats (art. 83 al. 2 LEI). Le recourant est en mesure d'entreprendre toute démarche nécessaire auprès de la représentation de son pays d'origine en vue de l'obtention de documents de voyage lui permettant de quitter la Suisse. L'exécution du renvoi ne se heurte ainsi pas à des obstacles insurmontables d'ordre technique et s'avère également possible (cf. ATAF 2008/34 consid. 12) 6. Dans ces conditions, la décision attaquée ne viole pas le droit fédéral, a établi de manière exacte et complète l'état de fait pertinent (art. 106 al. 1 LAsi) et, dans la mesure où ce grief peut être examiné (art. 49 PA ; cf. ATAF 2014/26 consid. 5), n'est pas inopportune. 7. S'avérant manifestement infondé, le recours est rejeté dans une procédure à juge unique, avec l'approbation d'un second juge (art. 111 let. e LAsi). Il est dès lors renoncé à un échange d'écritures, le présent arrêt n'étant motivé que sommairement (art. 111a al. 1 et 2 LAsi). 8. Dans la mesure où les conclusions du recours étaient d'emblée vouées à l'échec, la requête d’assistance judiciaire totale doit être rejetée (art. 102m al. 1 LAsi en lien avec l’art. 65 al. 1 PA). En conséquence, il y a lieu de mettre les frais de procédure à la charge du recourant, conformément aux art. 63 al. 1 PA ainsi que 2 et 3 let. a du règlement du 21 février 2008 concernant les frais, dépens et indemnités fixés par le Tribunal administratif fédéral (FITAF, RS 173.320.2).</w:t>
      </w:r>
    </w:p>
    <w:p>
      <w:r>
        <w:t>(dispositif : page suivante)</w:t>
      </w:r>
    </w:p>
    <w:p>
      <w:r>
        <w:t>E-6111/2025 Page 9</w:t>
      </w:r>
    </w:p>
    <w:p>
      <w:r>
        <w:rPr>
          <w:b/>
        </w:rPr>
        <w:t>E. 6</w:t>
      </w:r>
    </w:p>
    <w:p>
      <w:r>
        <w:t>Dans ces conditions, la décision attaquée ne viole pas le droit fédéral, a établi de manière exacte et complète l'état de fait pertinent (art. 106 al. 1 LAsi) et, dans la mesure où ce grief peut être examiné (art. 49 PA ; cf. ATAF 2014/26 consid. 5), n'est pas inopportune.</w:t>
      </w:r>
    </w:p>
    <w:p>
      <w:r>
        <w:rPr>
          <w:b/>
        </w:rPr>
        <w:t>E. 7</w:t>
      </w:r>
    </w:p>
    <w:p>
      <w:r>
        <w:t>S'avérant manifestement infondé, le recours est rejeté dans une procédure à juge unique, avec l'approbation d'un second juge (art. 111 let. e LAsi). Il est dès lors renoncé à un échange d'écritures, le présent arrêt n'étant motivé que sommairement (art. 111a al. 1 et 2 LAsi).</w:t>
      </w:r>
    </w:p>
    <w:p>
      <w:r>
        <w:rPr>
          <w:b/>
        </w:rPr>
        <w:t>E. 8</w:t>
      </w:r>
    </w:p>
    <w:p>
      <w:r>
        <w:t>Dans la mesure où les conclusions du recours étaient d'emblée vouées à l'échec, la requête d'assistance judiciaire totale doit être rejetée (art. 102m al. 1 LAsi en lien avec l'art. 65 al. 1 PA). En conséquence, il y a lieu de mettre les frais de procédure à la charge du recourant, conformément aux art. 63 al. 1 PA ainsi que 2 et 3 let. a du règlement du 21 février 2008 concernant les frais, dépens et indemnités fixés par le Tribunal administratif fédéral (FITAF, RS 173.320.2). (dispositif : page suivante)</w:t>
      </w:r>
    </w:p>
    <w:p>
      <w:r>
        <w:rPr>
          <w:b/>
        </w:rPr>
        <w:t>E. 10</w:t>
      </w:r>
    </w:p>
    <w:p>
      <w:r>
        <w:t>décembre 1984 contre la torture et autres peines ou traitements cruels, inhumains ou dégradants [Conv. torture, RS 0.105]). La personne intéressée doit rendre hautement probable qu'elle serait visée personnellement – et non pas simplement du fait d'un hasard malheureux – par des mesures incompatibles avec la disposition en question (cf. ATAF 2014/28 consid.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