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E-6099/2008 vom 31. März 2011</w:t>
      </w:r>
    </w:p>
    <w:p>
      <w:r>
        <w:t>Bundesverwaltungsgericht, 2011-03-31, DE</w:t>
      </w:r>
    </w:p>
    <w:p>
      <w:r>
        <w:rPr>
          <w:b/>
        </w:rPr>
        <w:t xml:space="preserve">Quelle: </w:t>
      </w:r>
      <w:r>
        <w:t>https://mcp.opencaselaw.ch/entscheid/bvger_E-6099_2008</w:t>
      </w:r>
    </w:p>
    <w:p>
      <w:r>
        <w:t>FR: TAF E-6099/2008 du 31 mars 2011</w:t>
      </w:r>
    </w:p>
    <w:p>
      <w:r>
        <w:t>IT: TAF E-6099/2008 del 31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3.1</w:t>
      </w:r>
    </w:p>
    <w:p>
      <w:r>
        <w:t>Das BFM führte zur Begründung seiner ablehnenden Verfügung aus, dem Beschwerdeführer sei es im Rahmen seines ersten Asylverfahrens nicht gelungen, eine politisch motivierte Verfolgung durch die kongo­lesischen Behörden glaubhaft zu machen, weshalb kein Anlass für die Annahme bestehe, dass er nach seiner Ankunft in der Schweiz unter spezieller Beobachtung seitens der kongolesischen Behörden gestanden habe. Zwar habe er sich erwiesenermassen exilpolitisch betätigt, die kongolesischen Behörden würden aber den exilpolitischen Tätigkeiten ihrer Landsleute keine Bedeutung beimessen, vor allem wenn diese Aktivitäten in Europa durchgeführt würden. Weiter sei diesen bekannt, dass viele kongolesische Emigranten aus vorwiegend wirtschaftlichen Gründen versuchen würden, sich in Europa vor oder nach Abschluss ihres Asylverfahrens ein dauerhaftes Aufenthaltsrecht zu erwirken, indem sie regimekritischen Aktivitäten nachgingen. Dementsprechend hätten Personen, welche sich im Ausland regimekritisch geäussert hätten, bei einer Rückkehr in ihr Heimatland keine begründete Furcht, asylrelevanten Nachteilen ausgesetzt zu sein. Anders verhalte es sich einzig, wenn die kongolesischen Behörden exilpolitische Aktivitäten als konkrete Bedro­hung für das politische System wahrnähmen, was vorliegend jedoch nicht der Fall sei.</w:t>
      </w:r>
    </w:p>
    <w:p>
      <w:r>
        <w:rPr>
          <w:b/>
        </w:rPr>
        <w:t>E. 3.2</w:t>
      </w:r>
    </w:p>
    <w:p>
      <w:r>
        <w:t>Demgegenüber stellt sich der Beschwerdeführer auf den Standpunkt, dass er aus politischen Motiven eine asylrelevante Verfolgung zu be­fürchten habe und ihm keine innerstaatliche Fluchtalternative offenstehe, zumal die Verfolgung von einer Zentralbehörde ausgehe. Verschiedenen Berichten zufolge seien seit den Wahlen im Jahre 2006 in seinem Heimatland Oppositionelle verstärkt ins Schussfeld verschiedener staat­licher Organisationen geraten und vermeintliche politisch Aktive seien von Sicherheitskräften verschleppt, ohne Anklage festgehalten und dabei gefoltert worden. Insoweit sei er aufgrund seines politischen Engage­ments in der Schweiz und aufgrund der engen Kontakte, welche er zu oppositionellen Kongolesen pflege, im Falle einer Rückkehr in sein Heimatland einer konkreten asylrelevanten Gefährdung ausgesetzt. Entgegen der Meinung des BFM und in Anlehnung an ein Asylgutachten von Amnesty International Deutschland vom 27. Mai 2002 würden zudem die kongolesischen Behörden den exilpolitischen Tätigkeiten ihrer Lands­leute Bedeutung beimessen, auch wenn diese in Europa stattfänden. Indem sich die Situation in Kongo (Kinshasa) nicht wirklich verbessert und sich der Umgang der Regierung mit der Opposition seither verschärft habe, sei die Möglichkeit einer Überwachung auch in der Schweiz nicht von der Hand zu weisen, was im Übrigen ein Bericht der Schweizerischen Flüchtlingshilfe (SFH) bestätige. Sodann handle es sich bei dem vorinstanzlichen Argument, wonach es den kongolesischen Behörden bekannt sei, dass viele Emigranten aus ihrem Staat vorwiegend aus ökonomischen Gründen versuchen würden, sich in Europa vor oder nach Abschluss ihres Asylverfahrens durch regimekritische Aktivitäten ein dauerhaftes Aufenthaltsrecht zu erwirken, um einen Textbaustein, der bei solchen Fällen regelmässig verwendet werde, das Argument sei deshalb pauschal. Damit habe das BFM seine Pflicht zur ordentlichen Abklärung des Sachverhaltes verletzt. Schliesslich gehe die Vorinstanz in ihren Erwägungen falsch in der Annahme, dass Mitglieder der APARECO nach ihrer Rückkehr in ihr Heimatland keinerlei Behelligungen seitens des kongolesischen Staates ausgesetzt gewesen seien. So wisse der Beschwerdeführer von zurück­gekehrten Oppositionsmitgliedern, dass sie nach ihrer Rückkehr von den heimatlichen Behörden verfolgt worden seien, wie das Beispiel des prominenten Oppositionellen Hugo (N)Tanzambi, der Ende März 2007 umgebracht worden sei, zeige. Weiter gehe aus dem ins Recht gelegten "Avis de recherche et arrestation" hervor, dass unter anderem Mitglieder der APARECO aus rein politisch motivierten Gründen von den heimat­lichen Sicherheitskräften gesucht würden, weshalb dem Beschwerde­führer bei einer Rückkehr in sein Heimatland mit beachtlicher Wahr­scheinlichkeit eine gezielte politische Verfolgung und ernsthafte Nachteile im Sinne von Art. 3 AsylG drohen würden.</w:t>
      </w:r>
    </w:p>
    <w:p>
      <w:r>
        <w:rPr>
          <w:b/>
        </w:rPr>
        <w:t>E. 3.3.1</w:t>
      </w:r>
    </w:p>
    <w:p>
      <w:r>
        <w:t>In seiner Vernehmlassung vom 7. Februar 2011 führte das BFM aus, dass die diagnostizierte HIV-Infektion des Beschwerdeführers einer Rückkehr in sein Heimatland nicht entgegenstehe. Die Voraussetzungen von HIV-positiven Personen seien im Falle der Demokratischen Republik Kongo erfüllt; so gebe es dort adäquate Behandlungsmöglichkeiten zu einem erschwinglichen Preis, welche der Beschwerdeführer bean­spruchen könne. Ferner sei festzuhalten, dass er aus einem wirtschaftlich privilegierten familiären Umfeld stammen dürfte, ansonsten es ihm kaum möglich gewesen wäre, ein (...) zu finanzieren. Was seine Funktion bei und seine Tätigkeiten für die APARECO anbe­lange, habe sich der Beschwerdeführer noch nicht derart exponiert, dass ihm bei einer Rückkehr in sein Heimatland eine konkrete Gefährdung drohen würde. Auch seien seine Beiträge im Internet nicht geeignet, um zu einem anderen Ergebnis zu gelangen. Schliesslich habe der Beschwerdeführer mit seinen bisherigen Ausfüh­rungen keine asylrelevante Verfolgung wegen seiner ethnischen Zuge­hörigkeit glaubhaft machen können, so dass ihm - entgegen seinen Vorbringen - bei einer Rückkehr nach Kongo (Kinshasa) keine wesent­lichen Nachteile erwachsen dürften.</w:t>
      </w:r>
    </w:p>
    <w:p>
      <w:r>
        <w:rPr>
          <w:b/>
        </w:rPr>
        <w:t>E. 3.3.2</w:t>
      </w:r>
    </w:p>
    <w:p>
      <w:r>
        <w:t>In der Stellungnahme vom 2. März 2011 hielt die Rechtsvertretung des Beschwerdeführers an den bisherigen Standpunkten fest und ergänzte, entgegen der Behauptung des BFM stamme dieser keineswegs aus einem speziell privilegierten Umfeld. Meistens würde sich die gesamte Familie an den (...)kosten für ein Kind beteiligen. Ferner sei zu berücksichtigen, dass der Vater des Beschwerdeführers bereits im Jahr (...) gestorben sei und ihn finanziell nicht habe unterstützen können. Abgesehen davon sei fraglich, ob der Zugang zu den benötigten Medikamenten gewährleistet sei. Im Übrigen käme er als Aktivist der politischen Opposition erst recht nicht in den Genuss einer adäquaten medizinischen Behandlung. Bezüglich der politischen Tätigkeit des Beschwerdeführers im Rahmen der APARECO wurde auf zwei auf dem Internet einsehbare Videos, wo er anlässlich des "XIII Francophonie Gipfels in Montreux" als Demonstrant erkennbar sei beziehungsweise auf welchem er mit einem T-Shirt mit dem Logo der APARECO spreche, hingewiesen. Dementsprechend sei er -entgegen der Auffassung des BFM - bei einer Rückkehr gefährdet.</w:t>
      </w:r>
    </w:p>
    <w:p>
      <w:r>
        <w:rPr>
          <w:b/>
        </w:rPr>
        <w:t>E. 4.1.1</w:t>
      </w:r>
    </w:p>
    <w:p>
      <w:r>
        <w:t>Das Bundesamt lehnte das erste Asylgesuch des Beschwerde­führers wegen Unglaubhaftigkeit der geltend gemachten Verfolgungs­vorbringen ab. Diese Einschätzung wurde von der ARK in deren Be­schwerdeurteil vom 28. September 2004 vollumfänglich geteilt, womit die Verfügung in Rechtskraft erwuchs. Mithin sind die vorgebrachten Vor­fluchtgründe keiner nochmaligen Prüfung zu unterziehen. Zu prüfen bleibt in casu einzig, ob dem Beschwerdeführer aufgrund seiner exilpolitischen Tätigkeiten für die APARECO die Flüchtlingseigenschaft zuzusprechen ist.</w:t>
      </w:r>
    </w:p>
    <w:p>
      <w:r>
        <w:rPr>
          <w:b/>
        </w:rPr>
        <w:t>E. 4.2.1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Entscheide des Schweizerischen Bun­desverwaltungsgerichts [BVGer] D-3357/2006 vom 9. Juli 2009 E. 7.1, Entscheidungen und Mitteilungen der vormaligen ARK [EMARK] 1995 Nr. 7 E. 7b und 8 S. 67 ff., EMARK 2000 Nr. 16 E. 5a S. 141 f.).</w:t>
      </w:r>
    </w:p>
    <w:p>
      <w:r>
        <w:rPr>
          <w:b/>
        </w:rPr>
        <w:t>E. 4.2.2</w:t>
      </w:r>
    </w:p>
    <w:p>
      <w:r>
        <w:t>Aus den vom Beschwerdeführer zahlreich zu den Akten gegebenen Unterlagen geht hervor, dass er sich in der Schweiz für die Belange der Flüchtlinge aus Kongo (Kinshasa) engagiert. Zudem kann von einer Mitgliedschaft des Beschwerdeführers in der Organisation APARECO ausgegangen werden. Dazu ist zunächst festzuhalten, dass sich aus diesen Aktivitäten kein besonderes politische Profil ableiten lässt. Hinzu kommt, dass politische Parteien heute in Kongo (Kinshasa) weitgehend frei tätig sein können. In der Nationalversammlung sind gegenwärtig 70 Parteien vertreten, im Senat 26. Immer wieder äussern sich Vertreter der Opposition regierungskritisch (vgl. US Department of State, Country Reports on Human Rights Practices 2007, Democratic Republic of the Congo, 11.03.2008). Vor diesem Hintergrund ist, entgegen den Ausfüh­rungen des Beschwerdeführers in seiner Beschwerde, umso weniger anzunehmen, eine regierungskritische exilpolitische Betätigung führe bei der Rückkehr in den Heimatstaat in jedem Fall zu Repressions­massnahmen. Zudem wird weder vom Beschwerdeführer dargetan noch ist aus den Akten ersichtlich, inwiefern sich die genannte Organisation beziehungsweise der Beschwerdeführer persönlich in der Öffentlichkeit besonders exponiert hätte. Vielmehr ist er auf den beigelegten Fotos einzig als einer von vielen Teilnehmern zu sehen. Gleiches gilt für die in der Replik vom 2. März 2011 genannten Videos (vgl. Replik vom 2. März 2011, S. 2), wobei ersteres im Übrigen nicht mehr aufgeschaltet ist. Auch kann aus den weiteren zahlreich eingereichten Internetauszügen auf­grund fehlender Namensnennung nicht geschlossen werden, dass sich diese in irgendeiner Weise auf den Beschwerdeführer beziehen. Ent­sprechend sind auch keine Anhaltspunkte vorhanden, wonach die kongo­lesischen Behörden wegen der Aktivitäten des Beschwerdeführers ein Strafverfahren oder andere behördliche Schritte gegen ihn eingeleitet hätten. Diesbezüglich ist auch der ins Recht gelegte "avis de recherche et arrestation" in Kopie nicht geeignet, an dieser Einschätzung etwas zu ändern, zumal diesem lediglich zu entnehmen ist, dass verschiedene Personen wegen innerstaatlichen und subversiven Aktivitäten gegen die innere Sicherheit der Demokratischen Republik Kongo verstossen hätten. Ob es sich dabei - wie der Beschwerdeführer - auch um niedrig profi­lierte oppositionelle Kongolesen im Ausland und insbesondere in der Schweiz handelt und welche Sanktion ihnen gegebenenfalls droht, geht daraus nicht hervor. Offensichtlich ist, dass der Beschwerdeführer nicht auf der Liste aufgeführt ist, weshalb nicht einsehbar ist, dass ihm ein asylrelevanter Nachteil drohen sollte. Darüber hinaus handelt es sich bei diesem Dokument um eine schlecht leserliche Kopie, deren Beweiswert von vornherein als gering einzustufen ist. Es besteht daher kein Anlass zur Vermutung, der Beschwerdeführer habe im Falle seiner Rückkehr mit erheblicher Wahrscheinlichkeit mit flüchtlingsrechtlich relevanten Nach­teilen zu rechnen. Mithin liegen keine subjektiven Nachfluchtgründe vor. Aufgrund der Aktenlage und des vorgängig Gesagten ist schliesslich festzuhalten, dass die Vorinstanz vorliegend den Sachverhalt vollständig erstellte, weshalb keine Veranlassung besteht, die Sache an jene zurück­zuweisen.</w:t>
      </w:r>
    </w:p>
    <w:p>
      <w:r>
        <w:rPr>
          <w:b/>
        </w:rPr>
        <w:t>E. 4.3</w:t>
      </w:r>
    </w:p>
    <w:p>
      <w:r>
        <w:t>Zusammenfassend ist festzuhalten, dass der Beschwerdeführer nicht als Flüchtling anerkannt werden kann. An dieser Einschätzung vermögen weder die weiteren Ausführungen in den Eingaben noch die eingereichten Beweismittel etwas zu ändern, weshalb darauf verzichtet werden kann, auf diese weitergehend einzugehen.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5.4</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November 1950 zum Schutze der Menschenrechte und Grundfreiheiten (EMRK, SR 0.101) darf niemand der Folter oder unmenschlicher oder erniedri­gender Strafe oder Behandlung unterworfen werden.</w:t>
      </w:r>
    </w:p>
    <w:p>
      <w:r>
        <w:rPr>
          <w:b/>
        </w:rPr>
        <w:t>E. 5.5</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Kongo (Kinshasa) ist demnach unter diesem Aspekt rechtmässig. Sodann ergeben sich weder aus den Aussagen des Beschwerdeführers noch aus den Akten Anhaltspunkte dafür, dass er für den Fall einer Ausschaffung in den Kongo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und die abge­schlossenen vorangegangenen Asyl- und Revisionsverfahren nicht gelungen. Auch die allgemeine Menschenrechtssituation in Kongo (Kinshasa) lässt den Wegweisungsvollzug zum heutigen Zeitpunkt nicht als unzulässig erscheinen. Ferner anerkennt der EGMR grundsätzlich keinen durch die EMRK geschützten Anspruch auf Verbleib in einem Konventionsstaat,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In EMARK 2004 Nr. 7 wurde die Rechtsprechung des EGMR zu Art. 3 EMRK zusammengefasst, wonach zum Beispiel die Ausweisung eines in der terminalen Phase an AIDS Erkrankten unter besonderen Umständen zu einer Verletzung von Art. 3 EMRK führen kann. Die HIV-Infektion des Beschwerdeführers lässt den Wegweisungsvollzug nicht als unzulässig erscheinen, da er sich noch nicht im Stadium der ausge­brochenen AIDS-Erkrankung befindet (vgl. E. 6.5) und die Gesundheits­versorgung in Kongo (Kinshasa) als ausreichend erscheint. Die Organi­sation Ärzte ohne Grenzen unterhält in Kinshasa ein offenes Behand­lungszentrum (walk-in treatment centre) und kümmert sich dort um 6900 HIV-Patienten, einschliesslich 1500 in antiretroviraler Therapie. Die Organisation bietet unter anderem Diagnose und Behandlung von oppor­tunistischen Krankheiten und psychosoziale Betreuung. Ähnliche Pro­gramme bestehen auch in der kongolesischen Hauptstadt Kinshasa und in anderen Städten bzw. Regionen des Landes. Folglich besteht in seinem Heimatort eine ausreichende medizinische Betreuung. Ein im Vergleich zur Schweiz schlechterer medizinischer Standard in Kongo (Kinshasa) für die weitere medizinische Betreuung des Beschwer­deführers stellt unter dem Blickwinkel von Art. 3 EMRK somit kein relevantes, völkerrechtliches Vollzugshindernis dar. Der Vollzug der Weg­weisung ist daher unter Berücksichtigung der massgeblichen landes- und völkerrechtlichen Bestimmungen zulässig.</w:t>
      </w:r>
    </w:p>
    <w:p>
      <w:r>
        <w:rPr>
          <w:b/>
        </w:rPr>
        <w:t>E. 5.6.1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5.6.2</w:t>
      </w:r>
    </w:p>
    <w:p>
      <w:r>
        <w:t>Die Vorinstanz führte in der angefochtenen Verfügung aus, dass weder die politische Sicherheitslage in Kongo (Kinshasa) noch andere Gründe gegen die Zumutbarkeit des Wegweisungsvollzugs sprechen würden.</w:t>
      </w:r>
    </w:p>
    <w:p>
      <w:r>
        <w:rPr>
          <w:b/>
        </w:rPr>
        <w:t>E. 5.6.3</w:t>
      </w:r>
    </w:p>
    <w:p>
      <w:r>
        <w:t>Hinsichtlich der allgemeinen Lage in Kongo (Kinshasa) kann, zur Vermeidung von Wiederholungen, auf die entsprechenden ausführlichen Erwägungen in der vorinstanzlichen Verfügung (vgl. S. 4 f.) sowie die detaillierte, noch von der ARK erstellte und in EMARK 2004 Nr. 33 publizierte Lageanalyse zu diesem Land verwiesen werden, welche das Bundesverwaltungsgericht als im Wesentlichen weiterhin zutreffend erachtet. Namentlich ist davon auszugehen, dass dort nicht landesweit eine Bürgerkriegssituation oder eine Situation allgemeiner Gewalt herrscht. Daran ändern auch die Ende März 2007 stattgefundenen gewalttätigen Auseinandersetzungen zwischen der regulären Armee und der Garde von Ex-Rebellenschaft Bemba nichts, welcher als Präsident­schaftskandidat Joseph Kabila unterlegen war und sich in der Folge als Führer einer starken Organisation weigerte, seine Leute in die nationale Armee zu integrieren. Nach der Niederlage von Bemba und dessen Flucht in die südafrikanische Botschaft respektive Weiterreise nach Portugal hat sich die Situation in Kongo (Kinshasa) wieder beruhigt. Mittlerweile kann sogar von einer Stabilisierung gesprochen werden, aufgrund derer einem allfälligen Vollzug der Wegweisung unter dem Zumutbarkeitsaspekt keine triftigen Gründe entgegen stehen.</w:t>
      </w:r>
    </w:p>
    <w:p>
      <w:r>
        <w:rPr>
          <w:b/>
        </w:rPr>
        <w:t>E. 5.6.4</w:t>
      </w:r>
    </w:p>
    <w:p>
      <w:r>
        <w:t>Auch aus den Akten ergeben sich keine in der Person des Be­schwerdeführers liegenden Anhaltspunkte, die gegen die Zumutbarkeit des Wegweisungsvollzugs sprechen würden. Bei ihm handelt es sich um einen (...)-jährigen Mann, der in Kongo (Kinshasa) geboren und zu­sammen mit seinen (...) aufgewachsen ist. Eigenen Aussagen gemäss lebt seine Mutter immer noch dort und (...) (vgl. Akten BFM A2 S. 3). Damit kann er bei einer Rückkehr auf ein familiäres Beziehungsnetz zurückgreifen und ist mithin nicht auf sich allein gestellt. Darüber hinaus verfügt er aussagegemäss über eine ausserordentlich gute Ausbildung, womit davon ausgegangen werden kann, dass er - entgegen seinen Behauptungen - aus einem wirtschaftlich privilegierten familiären Umfeld stammt. Insgesamt sollte damit die Fähigkeit geschaffen sein, dass er sich bei einer Rückkehr (nach allfälliger Hilfe seiner Familie und anderer) auch wirtschaftlich wieder integrieren kann.</w:t>
      </w:r>
    </w:p>
    <w:p>
      <w:r>
        <w:rPr>
          <w:b/>
        </w:rPr>
        <w:t>E. 5.6.5</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BVGE 2009/2 E. 9.3.2 sowie die weiterhin zutreffende Praxis der ARK, publiziert in EMARK 2003 Nr. 24 E. 5b S. 154 ff.). Auch wenn die Behandlungsmöglichkeiten im Herkunftsland weniger gut sein mögen, ist allein deswegen der Vollzug noch nicht unzumutbar; hingegen ist dann auf einen Vollzug zu verzichten, wenn die ungenügende Möglich­keit der Weiterbehandlung eine drastische und lebensbedrohende Verschlechterung des Gesundheitszustandes nach sich zieht (vgl. EMARK a.a.O. S. 157 f.; EMARK 2004 Nr. 7 E. 5d). Der Beschwerdeführer brachte erstmals auf Beschwerdeebene vor, er sei an einer HIV-Infektion erkrankt, weshalb der Vollzug der Wegweisung als unzumutbar zu beurteilen sei. Im beigelegten ärztlichen Bericht vom 8. Oktober 2008 führte der behandelnde Arzt aus, ein HIV-Test des Beschwerdeführers im (...) sei positiv ausgefallen. Der Beschwerdeführer befinde sich im Stadium CDC A 2. Zudem habe er (...). Den Erkenntnissen des Bundesverwaltungsgerichts zufolge bestehen in Kongo, namentlich in Kinshasa, dem Herkunftsort des Beschwerde-führers, sowohl für seine HIV-Infektion als auch für seine Herpes zoster thoracal adäquate Behandlungsmöglichkeiten. Nach der Rechtsprechung des Bundesverwaltungsgerichts ist der Vollzug der Wegweisung eines HIV-positiven Asylgesuchstellers grundsätzlich zumutbar, solange die HIV-Infektion das Stadium C noch nicht erreicht hat, das heisst AIDS noch nicht ausgebrochen ist (vgl. BVGE 2009/2 E. 9.3.4, mit weiteren Hinweisen). Die HIV-Infektion des Beschwerdeführers befindet sich wie erwähnt im Stadium A 2. Weiter ist festzustellen, dass seine für die Therapie von HIV/AIDS benötigten Medikamente (namentlich diejenigen für die First- und Second Line-Behandlung sowie die Behandlung oppor­tunistischer Krankheiten) und Test im Heimatland des Beschwerdeführers erhältlich sind. Zwar weist das Gesundheitssystem in Kongo (Kinshasa) gewisse Mängel auf, jedoch steht der Bevölkerung, insbesondere im urbanen Raum, eine weitgehend funktionierende medizinische Infras­truktur zu erschwinglichen Preisen zur Verfügung, so dass es dem Be­schwerdeführer möglich sein wird, die gemäss Arztbericht vom 8. Oktober 2008 offenbar in der Schweiz begonnene, antiretrovirale Therapie in seinem Herkunftsort fortzusetzen. Zudem geniesst die Bekämpfung von HIV/AIDS im kongolesischen Gesundheitswesen nach wie vor hohe Priorität. Damit besteht für den Beschwerdeführer die Möglichkeit, medizinische Hilfe zu erhalten, womit sich ein Aufenthalt in der Schweiz deswegen nicht aufdrängt. Hinsichtlich der Finanzierung der Verlaufs­kontrollen besteht für den Beschwerdeführer zudem die Möglichkeit, finanzielle Hilfe seiner dort lebenden Familie und anderer zu bean­spruchen (vgl. E. 6.4.3). Darüber hinaus steht es ihm offen, beim BFM ein Gesuch um medizinische Rückkehrhilfe (Art. 93 Abs. 1 Bst. d AsylG, Art. 75 der Asylverordnung 2 vom 11. August 1999 über Finan­zierungsfragen (AsylV 2, SR 142.312) zu stellen, in deren Rahmen auch eine Medikamentenbeigabe erfolgen kann. Auch die Behandlung seines (...) kann den Erkenntnissen des Bundesverwaltungsgerichts zufolge in Kinshasa grundsätzlich erfolgen. Hierzu ist anzumerken, dass der Beschwerdeführer seit dem 8. Oktober 2008 keinen weiteren Arztbericht mehr eingereicht hat, obwohl ihm die Möglichkeit spätestens mit seiner Replik offengestanden hätte. So kann nicht abschliessend festgestellt werden, ob das Krankheitsbild des (...) aktuell noch in Frage steht. Jedenfalls kann von einer konkreten Gefährdung des Beschwerdeführers, indem er in seinem Heimatland die absolut notwendige medizinische Versorgung nicht erhalten könnte oder - aus objektiver Sicht - wegen der vorherrschenden Verhältnisse mit grosser Wahrscheinlichkeit unwiederbringlich in völlige Armut gestossen würde, einer ernsthaften Verschlechterung seines Gesundheitszustandes, der Invalidität oder sogar dem Tod ausgeliefert wäre (vgl. EMARK 1995 Nr. 5 S. 47 E. 6e, EMARK 1994 Nr. 18 S. 139 ff., EMARK 1994 Nr. 19 S. 145 ff.), nach dem Gesagten nicht ausgegangen werden.</w:t>
      </w:r>
    </w:p>
    <w:p>
      <w:r>
        <w:rPr>
          <w:b/>
        </w:rPr>
        <w:t>E. 5.7</w:t>
      </w:r>
    </w:p>
    <w:p>
      <w:r>
        <w:t>Somit erweist sich der Vollzug der Wegweisung insgesamt auch als zumutbar.</w:t>
      </w:r>
    </w:p>
    <w:p>
      <w:r>
        <w:rPr>
          <w:b/>
        </w:rPr>
        <w:t>E. 5.8</w:t>
      </w:r>
    </w:p>
    <w:p>
      <w:r>
        <w:t>Schliesslich obliegt es dem Beschwerdeführer, sich im Bedarfsfall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aufgrund des nicht unerheblichen Aktenumfangs auf insgesamt Fr. 1000.- festzusetzen (Art. 1-3 des Reglements vom 21. Februar 2008 über die Kosten und Entschädigungen vor dem Bundesverwaltungsgericht (VGKE, SR 173.320.2). Dieser Betrag wird mit dem am 8. Oktober 2008 geleis­teten Kostenvorschuss von Fr. 600.- verrechnet. Der Restbetrag von Fr. 400.- wird dem Beschwerdeführer zusätzlich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