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E-6009/2024 vom 27. September 2024</w:t>
      </w:r>
    </w:p>
    <w:p>
      <w:r>
        <w:t>Bundesverwaltungsgericht, 2024-09-27, FR</w:t>
      </w:r>
    </w:p>
    <w:p>
      <w:r>
        <w:rPr>
          <w:b/>
        </w:rPr>
        <w:t xml:space="preserve">Quelle: </w:t>
      </w:r>
      <w:r>
        <w:t>https://mcp.opencaselaw.ch/entscheid/bvger_E-6009_2024</w:t>
      </w:r>
    </w:p>
    <w:p>
      <w:r>
        <w:t>FR: TAF E-6009/2024 du 27 septembre 2024</w:t>
      </w:r>
    </w:p>
    <w:p>
      <w:r>
        <w:t>IT: TAF E-6009/2024 del 27 settembre 2024</w:t>
      </w:r>
    </w:p>
    <w:p>
      <w:pPr>
        <w:pStyle w:val="Heading2"/>
      </w:pPr>
      <w:r>
        <w:t>Regeste</w:t>
      </w:r>
    </w:p>
    <w:p>
      <w:r>
        <w:t>Asile et renvoi (art. 40 en relation avec art. 6a al. 2 LAsi)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dès lors compétent pour statuer définitivement sur le présent recours.</w:t>
      </w:r>
    </w:p>
    <w:p>
      <w:r>
        <w:rPr>
          <w:b/>
        </w:rPr>
        <w:t>E. 1.2</w:t>
      </w:r>
    </w:p>
    <w:p>
      <w:r>
        <w:t>Les intéressés ont qualité pour recourir. Présenté dans la forme (art. 52 al. 1 PA) et le délai (art. 108 al. 3 LAsi) prescrits par la loi, le recours est recevable.</w:t>
      </w:r>
    </w:p>
    <w:p>
      <w:r>
        <w:rPr>
          <w:b/>
        </w:rPr>
        <w:t>E. 1.3</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2.2</w:t>
      </w:r>
    </w:p>
    <w:p>
      <w:r>
        <w:t>Une persécution non étatique peut être pertinente en droit d'asile (cf. Jurisprudence et informations de la Commission suisse de recours en matière d'asile [JICRA] 2006 n° 18). Les persécutions ou la crainte d'actes de représailles de la part de tiers ne revêtent toutefois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(cf. ATAF 2013/11 consid. 5.1 et réf. cit ; 2011/51 consid. 6.1).</w:t>
      </w:r>
    </w:p>
    <w:p>
      <w:r>
        <w:rPr>
          <w:b/>
        </w:rPr>
        <w:t>E. 3.1</w:t>
      </w:r>
    </w:p>
    <w:p>
      <w:r>
        <w:t>En l'occurrence, comme l'a retenu le SEM, les déclarations des intéressés ne sont pas pertinentes en matière d'asile. En effet, même à admettre la réalité des préjudices qu'ils auraient subis en Géorgie, rien n'indique qu'ils auraient été pris pour cible en raison d'un des motifs exhaustivement énumérés par l'art. 3 LAsi, ou qu'ils risqueraient de l'être en cas de retour, ce qu'ils n'allèguent d'ailleurs pas. Il ne ressort en outre pas de leur récit qu'ils auraient rencontré des problèmes avec les autorités géorgiennes et rien n'indique qu'ils n'auraient pas pu obtenir la protection de celles-ci contre les menaces dont ils auraient fait l'objet (sur ce point, cf. également consid. 6.5). Contrairement à ce qu'ils semblent soutenir dans leurs recours, rien ne suggère par ailleurs que les intéressés n'auraient pas pu exprimer l'ensemble de leurs motifs d'asile. Lors de son audition sur les motifs d'asile, A._______ a clairement déclaré avoir quitté son pays en raison des menaces proférées par I._______ (cf. procès-verbal de l'audition sur les motifs d'asile d'A._______, R53 et 83), son épouse confirmant que lesdites menaces avaient été la raison « principale » de leur départ, sans toutefois indiquer d'autre motif, si ce n'est qu'ils n'étaient pas propriétaires de leur logement (cf. procès-verbal d'audition sur les motifs d'asile de B._______, R32, 54, 55 et 58 à 60), ce qui n'est pas pertinent en matière d'asile. C'est dès lors à raison que le SEM leur a dénié la qualité de réfugié et refusé l'asile.</w:t>
      </w:r>
    </w:p>
    <w:p>
      <w:r>
        <w:rPr>
          <w:b/>
        </w:rPr>
        <w:t>E. 3.2</w:t>
      </w:r>
    </w:p>
    <w:p>
      <w:r>
        <w:t>Il s'ensuit que le recours doit être rejeté en tant qu'il porte sur la qualité de réfugié et l'asile.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84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les recourants n'ont pas rendu vraisemblable, ni même allégué, qu'en cas de retour dans leur pays d'origine, ils seraient exposés à des préjudices pertinents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6.5</w:t>
      </w:r>
    </w:p>
    <w:p>
      <w:r>
        <w:t>En l'occurrence, on ne saurait retenir que les intéressés s'exposent à un traitement contraire à l'art. 3 CEDH ou 3 Conv. torture en cas de retour en Géorgie. En effet, comme déjà dit, rien ne permet d'affirmer que les recourants ne pourraient obtenir la protection des autorités géorgiennes contre les menaces dont ils feraient l'objet en Géorgie, même à tenir celles-ci pour vraisemblables. A cet égard, on peut tout de même souligner qu'au vu de la description faite par l'intéressé de son créancier peu scrupuleux, la patience de celui-ci - il aurait laissé la dette augmenter à 40'000 dollars (soit 15 mois d'intérêts impayés) sans vraiment agir - est pour le moins douteuse. L'allégation selon laquelle les autorités géorgiennes seraient incapables de défendre leurs citoyens n'est pas étayée (cf. procès-verbal d'audition sur les motifs d'asile de B._______, R48 et 56). L'argument selon lequel I._______ aurait menacé A._______ de représailles s'il allait voir la police n'est pas déterminant, celui-ci conservant en toute hypothèse la possibilité de solliciter et d'obtenir la protection des autorités vis-à-vis des agissements de I._______ et de ses hommes. L'influence de celui-ci et ses contacts au sein de la police, les recherches qu'il poursuivrait à l'encontre de l'intéressé et les représailles qu'il pourrait exercer sur la mère de celui-ci (cf. prise de position du 12 septembre 2024) ne sont d'ailleurs pas non plus étayées. A cela s'ajoute que la situation médicale des recourants n'est pas marquée par des considérations humanitaires impérieuses au sens de la jurisprudence européenne (cf. arrêt de la Cour européenne des droits de l'homme Paposhvili contre Belgique du 13 décembre 2016, Grande Chambre, requête no 41738/10, § 183), ce qu'ils ne soutiennent d'ailleurs pas.</w:t>
      </w:r>
    </w:p>
    <w:p>
      <w:r>
        <w:rPr>
          <w:b/>
        </w:rPr>
        <w:t>E. 6.6</w:t>
      </w:r>
    </w:p>
    <w:p>
      <w:r>
        <w:t>Dès lors, l'exécution du renvoi des recourants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 et jurisp. cit.).</w:t>
      </w:r>
    </w:p>
    <w:p>
      <w:r>
        <w:rPr>
          <w:b/>
        </w:rPr>
        <w:t>E. 7.2</w:t>
      </w:r>
    </w:p>
    <w:p>
      <w:r>
        <w:t>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 cet égard, il est relevé que ce pays a été désigné par le Conseil fédéral comme Etat sûr (« safe country »), avec effet au 1er octobre 2019.</w:t>
      </w:r>
    </w:p>
    <w:p>
      <w:r>
        <w:rPr>
          <w:b/>
        </w:rPr>
        <w:t>E. 7.3.1</w:t>
      </w:r>
    </w:p>
    <w:p>
      <w:r>
        <w:t>S'agissant des affections ressortant des documents médicaux au dossier,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w:t>
      </w:r>
    </w:p>
    <w:p>
      <w:r>
        <w:rPr>
          <w:b/>
        </w:rPr>
        <w:t>E. 7.3.2</w:t>
      </w:r>
    </w:p>
    <w:p>
      <w:r>
        <w:t>En l'espèce, les troubles présentés par les intéressés ne sont pas suffisamment graves, au regard de la jurisprudence rappelée ci-avant, pour s'opposer à l'exécution de leur renvoi en Géorgie. Rien n'indique notamment que leur état de santé, qui apparait stable, nécessite des soins urgents ou spécifiques.</w:t>
      </w:r>
    </w:p>
    <w:p>
      <w:r>
        <w:rPr>
          <w:b/>
        </w:rPr>
        <w:t>E. 7.3.3</w:t>
      </w:r>
    </w:p>
    <w:p>
      <w:r>
        <w:t>En outre, comme le Tribunal a déjà eu l'occasion de le constater à maintes reprises, le système de santé en Géorgie a connu une importante restructuration ces dernières années et de grands progrès ont été réalisés, de sorte que le traitement de la plupart des troubles physiques et psychiques y est désormais possible (cf. notamment arrêt du TribunalE-2241/2023 du 1er mai 2023 consid. 5.6 et réf. citées). Le fait que les services médicaux disponibles en Géorgie ne soient pas identiques, voire pas du niveau de ceux disponibles bénéficie en Suisse, n'est pas décisif.</w:t>
      </w:r>
    </w:p>
    <w:p>
      <w:r>
        <w:rPr>
          <w:b/>
        </w:rPr>
        <w:t>E. 7.3.4</w:t>
      </w:r>
    </w:p>
    <w:p>
      <w:r>
        <w:t>S'agissant plus particulièrement des coûts des traitements médicaux, il y a lieu de relever que, depuis 2013, le « Universal Health Care » (UHC) garantit une couverture d'assurance-maladie gratuite pour toutes les personnes qui en étaient auparavant dépourvues. Depuis mai 2017, l'UHC prend en considération le revenu de chacun pour déterminer le montant de la prise en charge financière. Les personnes disposant d'un revenu élevé sont exclues de l'assurance universelle, tandis que celles, au revenu moyen, y ont un accès limité. Les groupes vulnérables, les enfants et les retraités bénéficient de toutes les prestations de l'UHC (cf. arrêts du Tribunal D-1790/2019 du 11 avril 2022 consid. 10.4.1 ; E-2301/2020 du 3 janvier 2022 consid. 8.3.3 ; E-5076/2021 du 9 décembre 2021 consid. 9.4.1 et réf. cit. ; E-1310/2019 du 28 juin 2019 consid. 6.3.1). La couverture d'assurance s'étend de 70 à 100% selon le traitement en question. Il n'est pas exclu que les patients doivent parfois supporter environ 10% des coûts des médicaments. Cependant, en cas d'incapacité financière, ils peuvent s'adresser à la « Referral Service Commission », qui complète l'UHC dans certains cas, notamment pour des familles jugées vulnérables (cf. arrêts du Tribunal E-5076/2021 précité consid. 9.4.1 et réf. cit. ; E-100/2021 du 15 janvier 2021 consid. 6.6 et réf. cit.).</w:t>
      </w:r>
    </w:p>
    <w:p>
      <w:r>
        <w:rPr>
          <w:b/>
        </w:rPr>
        <w:t>E. 7.3.5</w:t>
      </w:r>
    </w:p>
    <w:p>
      <w:r>
        <w:t>Il sied en particulier de rappeler qu'A._______ aurait été suivi et traité en Géorgie pour sa hernie. Il aurait eu la possibilité de s'y faire opérer mais son médecin le lui aurait déconseillé, au motif qu'il aurait été trop jeune pour ce genre d'opération (cf. procès-verbal de l'audition sur les motifs d'asile d'A._______, R 43 à 46). Il aurait acheté lui-même ses médicaments, bénéficiant en outre d'une aide sociale (cf. idem, R47). Rien n'indique ainsi qu'il ne pourra pas bénéficier à nouveau de soins adéquats dans son pays d'origine.</w:t>
      </w:r>
    </w:p>
    <w:p>
      <w:r>
        <w:rPr>
          <w:b/>
        </w:rPr>
        <w:t>E. 7.3.6</w:t>
      </w:r>
    </w:p>
    <w:p>
      <w:r>
        <w:t>A cela s'ajoute que les intéressés pourront, si nécessaire, se constituer une réserve de médicaments avant leur départ de Suisse et présenter au SEM, à l'issue de la présente procédure, une demande d'aide au retour au sens de l'art. 93 LAsi ainsi que, en particulier, une aide individuelle telle que prévue à l'al. 1 let. d de cette disposition et aux art. 73 ss de l'ordonnance 2 du 11 août 1999 sur l'asile relative au financement (OA 2, RS 142.312), en vue d'obtenir une prise en charge des soins médicaux indispensables pour un laps de temps convenable.</w:t>
      </w:r>
    </w:p>
    <w:p>
      <w:r>
        <w:rPr>
          <w:b/>
        </w:rPr>
        <w:t>E. 7.3.7</w:t>
      </w:r>
    </w:p>
    <w:p>
      <w:r>
        <w:t>Sur le vu de ce qui précède, l'état de santé des intéressés ne fait pas obstacle à l'exécution de leur renvoi en Géorgie sous l'angle de l'exigibilité de cette mesure, ce qu'ils n'allèguent d'ailleurs pas.</w:t>
      </w:r>
    </w:p>
    <w:p>
      <w:r>
        <w:rPr>
          <w:b/>
        </w:rPr>
        <w:t>E. 7.4</w:t>
      </w:r>
    </w:p>
    <w:p>
      <w:r>
        <w:t>En outre, les recourants sont jeunes et en mesure de subvenir à leurs besoins en Géorgie. Comme exposé, A._______, cuisinier de formation, aurait travaillé dans ce domaine et dans celui du bâtiment dans son pays d'origine (cf. procès-verbal d'audition sur les motifs d'asile d'A._______, R14 à 17 et 35 s.). Il aurait connu de nombreuses personnes dans le domaine du bâtiment, qui lui auraient proposé du travail (cf. idem, R37). Il aurait également travaillé dans une usine de pantalons en Turquie (cf. idem, R11). B._______ aurait quant à elle travaillé comme vendeuse et aide dans une clinique médicale au cours de son premier mariage (cf. procès-verbal d'audition sur les motifs d'asile de B._______, R12). Les recourants disposent en outre d'un réseau familial en Géorgie, composé de la mère, de la grand-mère et de la demi-soeur d'A._______ (cf. procès-verbal d'audition sur les motifs d'asile d'A._______, R24 à 30) ainsi que des parents, d'un frère et d'une soeur de B._______ (cf. procès-verbal d'audition sur les motifs d'asile de B._______, R16). Rien n'indique que les intéressés ne pourraient pas compter sur leurs proches, ne serait-ce que provisoirement, le temps de leur réinsertion, quand bien même ceux-ci, pour certains, seraient âgés, malades ou endettés.</w:t>
      </w:r>
    </w:p>
    <w:p>
      <w:r>
        <w:rPr>
          <w:b/>
        </w:rPr>
        <w:t>E. 7.5</w:t>
      </w:r>
    </w:p>
    <w:p>
      <w:r>
        <w:t>Pour ces motifs, l'exécution du renvoi doit être considérée comme raisonnablement exigible (cf. art. 83 al. 4 LEI a contrario).</w:t>
      </w:r>
    </w:p>
    <w:p>
      <w:r>
        <w:rPr>
          <w:b/>
        </w:rPr>
        <w:t>E. 8</w:t>
      </w:r>
    </w:p>
    <w:p>
      <w:r>
        <w:t>Enfin, les recourant sont tenus de collaborer à l'obtention de documents de voyage leur permettant de quitter la Suisse (art. 8 al. 4 LAsi). L'exécution du renvoi ne se heurte donc pas à des obstacles insurmontables d'ordre technique et s'avère également possible (cf. ATAF 2008/34 consid. 12).</w:t>
      </w:r>
    </w:p>
    <w:p>
      <w:r>
        <w:rPr>
          <w:b/>
        </w:rPr>
        <w:t>E. 9</w:t>
      </w:r>
    </w:p>
    <w:p>
      <w:r>
        <w:t>En conséquence, le recours doit également être rejeté sur les questions du renvoi et de son exécution.</w:t>
      </w:r>
    </w:p>
    <w:p>
      <w:r>
        <w:rPr>
          <w:b/>
        </w:rPr>
        <w:t>E. 10</w:t>
      </w:r>
    </w:p>
    <w:p>
      <w:r>
        <w:t>Le recours s'avérant manifestement infondé, il est rejeté dans une procédure à juge unique, avec l'approbation d'un second juge (art. 111 let. e LAsi).</w:t>
      </w:r>
    </w:p>
    <w:p>
      <w:r>
        <w:rPr>
          <w:b/>
        </w:rPr>
        <w:t>E. 11</w:t>
      </w:r>
    </w:p>
    <w:p>
      <w:r>
        <w:t>La demande de dispense d'une avance des frais de procédure devient sans objet avec le présent arrêt.</w:t>
      </w:r>
    </w:p>
    <w:p>
      <w:r>
        <w:rPr>
          <w:b/>
        </w:rPr>
        <w:t>E. 12</w:t>
      </w:r>
    </w:p>
    <w:p>
      <w:r>
        <w:t>Dans la mesure où les conclusions du recours étaient d'emblée vouées à l'échec, la requête d'assistance judiciaire totale doit être rejetée (art. 102m LAsi en lien avec l'art. 65 al. 1 PA), indépendamment de l'indigence des intéressés.</w:t>
      </w:r>
    </w:p>
    <w:p>
      <w:r>
        <w:rPr>
          <w:b/>
        </w:rPr>
        <w:t>E. 13</w:t>
      </w:r>
    </w:p>
    <w:p>
      <w:r>
        <w:t>Au vu de l'issue de la cause, il y a donc lieu de mettre les frais de procédure à la charge des recourants, conformément aux art. 63 al. 1 PA, ainsi que 2 et 3 let. a du règlement du 21 février 2008 concernant les frais, dépens et indemnités fixés par le Tribunal administratif fédéral (FITAF, RS 173.320.2). (dispositif page suivante)</w:t>
      </w:r>
    </w:p>
    <w:p>
      <w:r>
        <w:rPr>
          <w:b/>
        </w:rPr>
        <w:t>E. 24</w:t>
      </w:r>
    </w:p>
    <w:p>
      <w:r>
        <w:t>kilos suite à ses problèmes avec I._______. Finalement, lorsque celui- ci lui aurait réclamé la somme de 40'000 dollars, correspondant au montant initial de son emprunt et aux intérêts dus, l’intéressé aurait décidé de quitter le pays avec sa famille. Le 8 juillet 2024, les requérants auraient pris un avion pour la Pologne. Le 11 juillet suivant, ils auraient rejoint la Suisse en taxi. Par la suite, la mère d’A._______ l’aurait informé que des individus étaient venus un soir à sa recherche et auraient proféré des menaces. A._______ a déclaré souffrir d’une hernie entre la quatrième et la cinquième vertèbre, diagnostiquée en Géorgie près d’un an auparavant et qui lui causerait de fortes douleurs. Des antidouleurs, des massages ainsi que des médicaments à base de plantes lui auraient été prescrits dans ce pays. B._______ a indiqué avoir des varices. A l’appui de leur demande, les intéressés ont déposé, sous forme de copies, les passeports d’A._______ et de B._______, leur acte de mariage ainsi que les certificats de naissance de C._______ et D._______. D. Les documents médicaux suivants ont été versés au dossier du SEM : - des rapports médicaux des 22 juillet et 8 août 2024, ainsi qu’un formulaire « annonce préalable cas spéciaux aux cantons » du 23 juillet 2024, dont il ressort notamment qu’A._______ était atteint d’une hernie discale lombaire, d’une spondylose lombaire, d’une sténose vertébrale, d’une lombosciatalgie et d’une gêne abdominale d’origine indéterminée ; son traitement était composé de Tramadol, d’Ecofenac et de Dafalgan ; - un rapport médical du 8 août 2024 dont il ressort notamment que B._______ présentait des douleurs abdominales basses d’origine</w:t>
      </w:r>
    </w:p>
    <w:p>
      <w:r>
        <w:t>E-6009/2024 Page 4 indéterminée, une vaginose bactérienne, une folliculite et un abcès cutané ; - des rapports médicaux des 16, 18, 22 et 25 juillet 2024, dont il ressort que C._______ et D._______ étaient en bonne santé générale ; ce dernier présentait des troubles du sommeil et du comportement qui devaient être réévalués ultérieurement. E. Le 11 septembre 2024, le SEM a soumis son projet de décision à la représentation juridique des intéressés. Celle-ci a pris position par courrier du lendemain. F. Deux rapports médicaux du 12 septembre 2024 ont été transmis au SEM. Il en ressort que D._______ était en bonne santé et que C._______ n’avait pas de plainte particulière ou de problème à discuter, une consultation ultérieure n’étant pas nécessaire. G. Par décision du 16 septembre 2024 (ci-après : la décision querellée), notifiée le même jour, le SEM a refusé de reconnaître aux requérants la qualité de réfugié, rejeté leur demande d’asile, prononcé leur renvoi de Suisse et ordonné l’exécution de cette mesure. Il a retenu que les déclarations des intéressés n’étaient pas pertinentes en matière d’asile. Il a en outre considéré que l’exécution de leur renvoi était licite, exigible – eu égard notamment à leur état de santé – et possible. H. Deux journaux de soins du 19 septembre 2024 ont encore été versés au dossier. Il en ressort qu’A._______ avait reçu ses médicaments. I. Par acte du 23 septembre 2024 (date du sceau postal), les requérants ont interjeté recours contre cette décision auprès du Tribunal administratif fédéral (ci-après : le Tribunal), concluant, principalement, à la reconnaissance de la qualité de réfugié et à l’octroi de l’asile, subsidiairement à être mis au bénéfice d’une admission provisoire, et, plus subsidiairement, au renvoi de la cause au SEM. Ils ont en outre sollicité la dispense d’une avance des frais de procédure et l’assistance judiciaire totale.</w:t>
      </w:r>
    </w:p>
    <w:p>
      <w:r>
        <w:t>E-6009/2024 Page 5 Ils ont répété ne pas pouvoir retourner dans leur pays d’origine en raison des menaces de mort qui auraient été proférées contre eux, ajoutant « nous ne pouvons pas écrire toutes les raisons car nous ne connaissons pas la langue ». Les « nombreux facteurs » susceptibles d’entraîner leur mort en cas de retour en Géorgie rendraient en outre illicite et inexigible l’exécution de leur renvoi dans ce pays. J. Les autres faits et arguments seront examinés en tant que de besoin dans les considérants en droit.</w:t>
      </w:r>
    </w:p>
    <w:p>
      <w:r>
        <w:t>Droit : 1. 1.1 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dès lors compétent pour statuer définitivement sur le présent recours. 1.2 Les intéressés ont qualité pour recourir. Présenté dans la forme (art. 52 al. 1 PA) et le délai (art. 108 al. 3 LAsi) prescrits par la loi, le recours est recevable. 1.3 Il est renoncé à un échange d'écritures (art. 111a al. 1 LAsi).</w:t>
      </w:r>
    </w:p>
    <w:p>
      <w:r>
        <w:t>E-6009/2024 Page 6</w:t>
      </w:r>
    </w:p>
    <w:p>
      <w:r>
        <w:t>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5.2‒5.6). 2.2 Une persécution non étatique peut être pertinente en droit d'asile (cf. Jurisprudence et informations de la Commission suisse de recours en matière d'asile [JICRA] 2006 n° 18). Les persécutions ou la crainte d'actes de représailles de la part de tiers ne revêtent toutefois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(cf. ATAF 2013/11 consid. 5.1 et réf. cit ; 2011/51 consid. 6.1). 3. 3.1 En l'occurrence, comme l’a retenu le SEM, les déclarations des intéressés ne sont pas pertinentes en matière d’asile. En effet, même à admettre la réalité des préjudices qu’ils auraient subis en Géorgie, rien n’indique qu’ils auraient été pris pour cible en raison d’un des motifs exhaustivement énumérés par l’art. 3 LAsi, ou qu’ils risqueraient de l’être en cas de retour, ce qu’ils n’allèguent d’ailleurs pas. Il ne ressort en outre pas de leur récit qu’ils auraient rencontré des problèmes avec les autorités géorgiennes et rien n’indique qu’ils n’auraient pas pu obtenir la protection de celles-ci contre les menaces dont ils auraient fait l’objet (sur ce point, cf. également consid. 6.5). Contrairement à ce qu’ils semblent soutenir dans leurs recours, rien ne suggère par ailleurs que les intéressés n’auraient pas pu exprimer l’ensemble de leurs motifs d’asile. Lors de son</w:t>
      </w:r>
    </w:p>
    <w:p>
      <w:r>
        <w:t>E-6009/2024 Page 7 audition sur les motifs d’asile, A._______ a clairement déclaré avoir quitté son pays en raison des menaces proférées par I._______ (cf. procès- verbal de l’audition sur les motifs d’asile d’A._______, R53 et 83), son épouse confirmant que lesdites menaces avaient été la raison « principale » de leur départ, sans toutefois indiquer d’autre motif, si ce n’est qu’ils n’étaient pas propriétaires de leur logement (cf. procès-verbal d’audition sur les motifs d’asile de B._______, R32, 54, 55 et 58 à 60), ce qui n’est pas pertinent en matière d’asile. C’est dès lors à raison que le SEM leur a dénié la qualité de réfugié et refusé l’asile. 3.2 Il s'ensuit que le recours doit être rejeté en tant qu'il porte sur la qualité de réfugié et l'asile. 4.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ces conditions ne sont pas réunies, l'admission provisoire doit être prononcée. Celle-ci est réglée par l'art. 84 LEI (RS 142.20).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t>E-6009/2024 Page 8 5.3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5.4 L'exécution n'est pas possible lorsque l'étranger ne peut pas quitter la Suisse pour son Etat d'origine, son Etat de provenance ou un Etat tiers, ni être renvoyé dans un de ces Etats (art. 83 al. 2 LEI). 6. 6.1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6.2 L'exécution du renvoi ne contrevient pas au principe de non- refoulement de l'art. 5 LAsi. Comme exposé plus haut, les recourants n'ont pas rendu vraisemblable, ni même allégué, qu'en cas de retour dans leur pays d'origine, ils seraient exposés à des préjudices pertinents au sens de l'art. 3 LAsi. 6.3 En ce qui concerne les autres engagements de la Suisse relevant du droit international, il sied d'examiner particulièrement si l'art. 3 CEDH, qui interdit la torture, les peines ou traitements inhumains, trouve application. 6.4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w:t>
      </w:r>
    </w:p>
    <w:p>
      <w:r>
        <w:t>E-6009/2024 Page 9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 6.5 En l'occurrence, on ne saurait retenir que les intéressés s’exposent à un traitement contraire à l’art. 3 CEDH ou 3 Conv. torture en cas de retour en Géorgie. En effet, comme déjà dit, rien ne permet d’affirmer que les recourants ne pourraient obtenir la protection des autorités géorgiennes contre les menaces dont ils feraient l’objet en Géorgie, même à tenir celles-ci pour vraisemblables. A cet égard, on peut tout de même souligner qu’au vu de la description faite par l’intéressé de son créancier peu scrupuleux, la patience de celui-ci – il aurait laissé la dette augmenter à 40'000 dollars (soit 15 mois d’intérêts impayés) sans vraiment agir – est pour le moins douteuse. L’allégation selon laquelle les autorités géorgiennes seraient incapables de défendre leurs citoyens n’est pas étayée (cf. procès-verbal d’audition sur les motifs d’asile de B._______, R48 et 56). L’argument selon lequel I._______ aurait menacé A._______ de représailles s’il allait voir la police n’est pas déterminant, celui-ci conservant en toute hypothèse la possibilité de solliciter et d’obtenir la protection des autorités vis-à-vis des agissements de I._______ et de ses hommes. L’influence de celui-ci et ses contacts au sein de la police, les recherches qu’il poursuivrait à l’encontre de l’intéressé et les représailles qu’il pourrait exercer sur la mère de celui- ci (cf. prise de position du 12 septembre 2024) ne sont d’ailleurs pas non plus étayées. A cela s’ajoute que la situation médicale des recourants n’est pas marquée par des considérations humanitaires impérieuses au sens de la jurisprudence européenne (cf. arrêt de la Cour européenne des droits de l’homme Paposhvili contre Belgique du 13 décembre 2016, Grande Chambre, requête no 41738/10, § 183), ce qu’ils ne soutiennent d’ailleurs pas. 6.6 Dès lors, l'exécution du renvoi des recourants ne transgresse aucun engagement de la Suisse relevant du droit international, de sorte qu'elle s'avère licite (art. 44 LAsi et art. 83 al. 3 LEI).</w:t>
      </w:r>
    </w:p>
    <w:p>
      <w:r>
        <w:t>E-6009/2024 Page 10</w:t>
      </w:r>
    </w:p>
    <w:p>
      <w:r>
        <w:t>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8.1‒8.3 et jurisp. cit.). 7.2 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 cet égard, il est relevé que ce pays a été désigné par le Conseil fédéral comme Etat sûr (« safe country »), avec effet au 1er octobre 2019. 7.3 7.3.1 S'agissant des affections ressortant des documents médicaux au dossier,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 7.3.2 En l’espèce, les troubles présentés par les intéressés ne sont pas suffisamment graves, au regard de la jurisprudence rappelée ci-avant, pour s’opposer à l’exécution de leur renvoi en Géorgie. Rien n’indique notamment que leur état de santé, qui apparait stable, nécessite des soins urgents ou spécifiques.</w:t>
      </w:r>
    </w:p>
    <w:p>
      <w:r>
        <w:t>E-6009/2024 Page 11 7.3.3 En outre, comme le Tribunal a déjà eu l’occasion de le constater à maintes reprises, le système de santé en Géorgie a connu une importante restructuration ces dernières années et de grands progrès ont été réalisés, de sorte que le traitement de la plupart des troubles physiques et psychiques y est désormais possible (cf. notamment arrêt du Tribunal E-2241/2023 du 1er mai 2023 consid. 5.6 et réf. citées). Le fait que les services médicaux disponibles en Géorgie ne soient pas identiques, voire pas du niveau de ceux disponibles bénéficie en Suisse, n’est pas décisif. 7.3.4 S’agissant plus particulièrement des coûts des traitements médicaux, il y a lieu de relever que, depuis 2013, le « Universal Health Care » (UHC) garantit une couverture d'assurance-maladie gratuite pour toutes les personnes qui en étaient auparavant dépourvues. Depuis mai 2017, l’UHC prend en considération le revenu de chacun pour déterminer le montant de la prise en charge financière. Les personnes disposant d’un revenu élevé sont exclues de l’assurance universelle, tandis que celles, au revenu moyen, y ont un accès limité. Les groupes vulnérables, les enfants et les retraités bénéficient de toutes les prestations de l’UHC (cf. arrêts du Tribunal D-1790/2019 du 11 avril 2022 consid. 10.4.1 ; E-2301/2020 du 3 janvier 2022 consid. 8.3.3 ; E-5076/2021 du 9 décembre 2021 consid. 9.4.1 et réf. cit. ; E-1310/2019 du 28 juin 2019 consid. 6.3.1). La couverture d’assurance s’étend de 70 à 100% selon le traitement en question. Il n’est pas exclu que les patients doivent parfois supporter environ 10% des coûts des médicaments. Cependant, en cas d’incapacité financière, ils peuvent s’adresser à la « Referral Service Commission », qui complète l’UHC dans certains cas, notamment pour des familles jugées vulnérables (cf. arrêts du Tribunal E-5076/2021 précité consid. 9.4.1 et réf. cit. ; E-100/2021 du 15 janvier 2021 consid. 6.6 et réf. cit.). 7.3.5 Il sied en particulier de rappeler qu’A._______ aurait été suivi et traité en Géorgie pour sa hernie. Il aurait eu la possibilité de s’y faire opérer mais son médecin le lui aurait déconseillé, au motif qu’il aurait été trop jeune pour ce genre d’opération (cf. procès-verbal de l’audition sur les motifs d’asile d’A._______, R 43 à 46). Il aurait acheté lui-même ses médicaments, bénéficiant en outre d’une aide sociale (cf. idem, R47). Rien n’indique ainsi qu’il ne pourra pas bénéficier à nouveau de soins adéquats dans son pays d’origine. 7.3.6 A cela s’ajoute que les intéressés pourront, si nécessaire, se constituer une réserve de médicaments avant leur départ de Suisse et présenter au SEM, à l'issue de la présente procédure, une demande d'aide au retour au sens de l'art. 93 LAsi ainsi que, en particulier, une aide</w:t>
      </w:r>
    </w:p>
    <w:p>
      <w:r>
        <w:t>E-6009/2024 Page 12 individuelle telle que prévue à l'al. 1 let. d de cette disposition et aux art. 73 ss de l'ordonnance 2 du 11 août 1999 sur l'asile relative au financement (OA 2, RS 142.312), en vue d'obtenir une prise en charge des soins médicaux indispensables pour un laps de temps convenable. 7.3.7 Sur le vu de ce qui précède, l’état de santé des intéressés ne fait pas obstacle à l’exécution de leur renvoi en Géorgie sous l’angle de l’exigibilité de cette mesure, ce qu’ils n’allèguent d’ailleurs pas. 7.4 En outre, les recourants sont jeunes et en mesure de subvenir à leurs besoins en Géorgie. Comme exposé, A._______, cuisinier de formation, aurait travaillé dans ce domaine et dans celui du bâtiment dans son pays d’origine (cf. procès-verbal d’audition sur les motifs d’asile d’A._______, R14 à 17 et 35 s.). Il aurait connu de nombreuses personnes dans le domaine du bâtiment, qui lui auraient proposé du travail (cf. idem, R37). Il aurait également travaillé dans une usine de pantalons en Turquie (cf. idem, R11). B._______ aurait quant à elle travaillé comme vendeuse et aide dans une clinique médicale au cours de son premier mariage (cf. procès-verbal d’audition sur les motifs d’asile de B._______, R12). Les recourants disposent en outre d’un réseau familial en Géorgie, composé de la mère, de la grand-mère et de la demi-sœur d’A._______ (cf. procès- verbal d’audition sur les motifs d’asile d’A._______, R24 à 30) ainsi que des parents, d’un frère et d’une sœur de B._______ (cf. procès-verbal d’audition sur les motifs d’asile de B._______, R16). Rien n’indique que les intéressés ne pourraient pas compter sur leurs proches, ne serait-ce que provisoirement, le temps de leur réinsertion, quand bien même ceux-ci, pour certains, seraient âgés, malades ou endettés. 7.5 Pour ces motifs, l'exécution du renvoi doit être considérée comme raisonnablement exigible (cf. art. 83 al. 4 LEI a contrario). 8. Enfin, les recourant sont tenus de collaborer à l'obtention de documents de voyage leur permettant de quitter la Suisse (art. 8 al. 4 LAsi). L'exécution du renvoi ne se heurte donc pas à des obstacles insurmontables d'ordre technique et s'avère également possible (cf. ATAF 2008/34 consid. 12). 9. En conséquence, le recours doit également être rejeté sur les questions du renvoi et de son exécution.</w:t>
      </w:r>
    </w:p>
    <w:p>
      <w:r>
        <w:t>E-6009/2024 Page 13 10. Le recours s'avérant manifestement infondé, il est rejeté dans une procédure à juge unique, avec l'approbation d'un second juge (art. 111 let. e LAsi). 11. La demande de dispense d’une avance des frais de procédure devient sans objet avec le présent arrêt. 12. Dans la mesure où les conclusions du recours étaient d'emblée vouées à l'échec, la requête d'assistance judiciaire totale doit être rejetée (art. 102m LAsi en lien avec l’art. 65 al. 1 PA), indépendamment de l’indigence des intéressés. 13. Au vu de l'issue de la cause, il y a donc lieu de mettre les frais de procédure à la charge des recourants, conformément aux art. 63 al. 1 PA, ainsi que 2 et 3 let. a du règlement du 21 février 2008 concernant les frais, dépens et indemnités fixés par le Tribunal administratif fédéral (FITAF, RS 173.320.2).</w:t>
      </w:r>
    </w:p>
    <w:p>
      <w:r>
        <w:t>(dispositif page suivante)</w:t>
      </w:r>
    </w:p>
    <w:p>
      <w:r>
        <w:t>E-6009/2024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