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E-576/2019 vom 11. Januar 2021</w:t>
      </w:r>
    </w:p>
    <w:p>
      <w:r>
        <w:t>Bundesverwaltungsgericht, 2021-01-11, FR</w:t>
      </w:r>
    </w:p>
    <w:p>
      <w:r>
        <w:rPr>
          <w:b/>
        </w:rPr>
        <w:t xml:space="preserve">Quelle: </w:t>
      </w:r>
      <w:r>
        <w:t>https://mcp.opencaselaw.ch/entscheid/bvger_E-576_2019</w:t>
      </w:r>
    </w:p>
    <w:p>
      <w:r>
        <w:t>FR: TAF E-576/2019 du 11 janvier 2021</w:t>
      </w:r>
    </w:p>
    <w:p>
      <w:r>
        <w:t>IT: TAF E-576/2019 del 11 gennaio 2021</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La présente procédure est régie par l'ancien droit (cf. al. 1 des dispositions transitoires de la modification du 25 septembre 2015 de la loi sur l'asile [RO 2016 3101]).</w:t>
      </w:r>
    </w:p>
    <w:p>
      <w:r>
        <w:rPr>
          <w:b/>
        </w:rPr>
        <w:t>E. 1.3</w:t>
      </w:r>
    </w:p>
    <w:p>
      <w:r>
        <w:t>Le recourant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1.4</w:t>
      </w:r>
    </w:p>
    <w:p>
      <w:r>
        <w:t>Le Tribunal a un pouvoir d'examen limité (exclusion du contrôle de l'opportunité) en ce qui a trait à l'application de la loi sur l'asile conformément à l'art. 106 al. 1 LAsi et un plein pouvoir en ce qui a trait à l'application de la loi sur les étrangers et l'intégration, conformément à l'art. 49 PA en lien avec l'art. 112 LEI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2.4</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3.1</w:t>
      </w:r>
    </w:p>
    <w:p>
      <w:r>
        <w:t>En l'espèce, il convient d'examiner si le recourant nourrit une crainte objectivement fondée de persécution en lien avec les motifs allégués être à l'origine de sa fuite d'Erythrée en (...).</w:t>
      </w:r>
    </w:p>
    <w:p>
      <w:r>
        <w:rPr>
          <w:b/>
        </w:rPr>
        <w:t>E. 3.2</w:t>
      </w:r>
    </w:p>
    <w:p>
      <w:r>
        <w:t>Le fait que le recourant n'était qu'un jeune enfant au moment de son départ allégué d'Erythrée ne change rien au fait qu'il a la charge de la preuve, par la vraisemblance, des faits à l'origine de ce départ, qu'il est le seul à connaître (fusse-t-il par ouï-dire) et dont il dit qu'ils justifient de lui reconnaître la qualité de réfugié. Or, ses déclarations sur les motifs de fuite d'Erythrée de son père à l'origine de son propre départ de ce pays, à l'âge de cinq ou six ans, manquent à ce point de substance qu'elles ne sont pas vraisemblables au sens de l'art. 7 LAsi. En outre, on imagine mal l'intérêt qu'auraient à ce jour les autorités érythréennes à l'interroger sur des faits qui se seraient déroulés durant sa petite enfance, (...) ans plus tôt, dont il n'aurait même pas été témoin et dont il ne connaît aucun détail. En ce sens, comme l'a relevé le SEM, ses allégations sur les risques de persécution réfléchie encourus en cas de retour sont purement hypothétiques, d'autant qu'il n'a aucunement rendu vraisemblable que son propre père avait fait l'objet de recherches de la part des autorités, vu le caractère hypothétique et vague de ses déclarations à ce sujet. De surcroît, il a déclaré avoir appris de son frère, soit par ouï-dire, tant la survenance de l'accident à l'origine de la fuite de son père que l'existence de recherches menées ultérieurement par les autorités à l'encontre de celui-ci (cf. p.-v. de l'audition du 18.1.2018 rép. 93 à 98 et 137 à 142), ce qui est en principe insuffisant pour établir l'existence d'une crainte fondée d'une persécution future. Qui plus est, il décrit ses potentiels persécuteurs, tantôt comme des agents de l'Etat au stade de la procédure de première instance, tantôt comme des membres de la famille de la personne décédée des suites de l'accident, sans autre précision, au stade de son recours. Un tel revirement ne fait qu'accentuer le caractère purement hypothétique de sa thèse d'un risque pour lui d'être exposé à des représailles en cas de retour en Erythrée en lien avec les motifs de fuite propres à son père. En conclusion, il n'y a pas lieu d'admettre qu'il nourrit une crainte objectivement fondée au sens de l'art. 3 LAsi d'être exposé à son retour en Erythrée à une persécution réfléchie de la part des autorités érythréennes ou à des représailles de la part de tierces personnes non identifiées.</w:t>
      </w:r>
    </w:p>
    <w:p>
      <w:r>
        <w:rPr>
          <w:b/>
        </w:rPr>
        <w:t>E. 3.3</w:t>
      </w:r>
    </w:p>
    <w:p>
      <w:r>
        <w:t>Partant, c'est à raison que le SEM a estimé que les motifs allégués être à l'origine de la fuite du recourant d'Erythrée en (...) ne justifiaient pas de lui reconnaître la qualité de réfugié.</w:t>
      </w:r>
    </w:p>
    <w:p>
      <w:r>
        <w:rPr>
          <w:b/>
        </w:rPr>
        <w:t>E. 4.1</w:t>
      </w:r>
    </w:p>
    <w:p>
      <w:r>
        <w:t>A ce stade, il convient encore d'examiner la pertinence des allégations du recourant sur son départ illégal d'Erythrée et sur le risque d'être appelé à servir à son retour.</w:t>
      </w:r>
    </w:p>
    <w:p>
      <w:r>
        <w:rPr>
          <w:b/>
        </w:rPr>
        <w:t>E. 4.2</w:t>
      </w:r>
    </w:p>
    <w:p>
      <w:r>
        <w:t>Dans son arrêt de référence D-7898/2015 du 30 janvier 2017 (consid. 4.6 à 4.11 et 5), le Tribunal a retenu, suite à une analyse approfondie des informations sur l'Erythrée, que le seul fait pour une personne d'avoir quitté ce pays de manière illégale n'exposait pas celle-ci à une persécution, confirmant ainsi le changement de pratique opéré par le SEM à la mi-2016. Cette jurisprudence repose essentiellement sur le constat que des membres de la diaspora, parmi lesquels se trouvent également des personnes qui ont quitté illégalement leur pays, retournent en Erythrée (pour de brefs séjours) sans subir de sérieux préjudices. Ainsi, les personnes sorties illégalement ne peuvent plus être considérées de manière générale comme des traîtres et exposées dans leur pays à une peine sévère pour un motif politique ou analogue au sens de l'art. 3 al. 1 LAsi. Un risque majeur de sanction en cas de retour ne peut être désormais admis qu'en présence de facteurs supplémentaires, tel le fait d'être un opposant au régime ou d'avoir occupé une fonction en vue avant la fuite, d'avoir déserté ou encore de s'être soustrait au service militaire, autant d'éléments qui font apparaître le requérant d'asile comme une personne indésirable aux yeux des autorités érythréennes. Il ressort du même arrêt que le risque d'être soumis à l'obligation d'accomplir le service national en cas de retour en Erythrée n'est pas non plus pertinent sous l'angle de la reconnaissance de la qualité de réfugié ; en effet, l'accomplissement de cette obligation ne saurait être assimilé à un préjudice sérieux qui aurait sa cause dans l'un des motifs exhaustivement énumérés à l'art. 3 LAsi.</w:t>
      </w:r>
    </w:p>
    <w:p>
      <w:r>
        <w:rPr>
          <w:b/>
        </w:rPr>
        <w:t>E. 4.3</w:t>
      </w:r>
    </w:p>
    <w:p>
      <w:r>
        <w:t>En l'espèce, c'est en vain que le recourant se réfère à plusieurs sources relatives à la situation des droits de l'homme en Erythrée pour critiquer (indirectement puisqu'il ne la cite pas) la jurisprudence précitée du Tribunal en tant qu'elle confirme le changement de pratique opéré par le SEM en juin 2016 vis-à-vis des personnes ayant quitté illégalement l'Erythrée. En effet, il perd de vue le constat sur lequel repose essentiellement cette jurisprudence, tel qu'exposé au consid. 4.2 ci-dessus. Pour le reste, la question de la vraisemblance des déclarations du recourant sur son départ illégal d'Erythrée peut demeurer indécise. En tout état de cause, celui-ci déclare qu'il n'était qu'un jeune enfant au moment de ce départ et ne prétend donc pas avoir violé ses obligations militaires en quittant son pays d'origine. Il n'y a aucun facteur de nature à le faire apparaître comme une personne indésirable aux yeux des autorités érythréennes et à l'exposer, en conséquence, en cas de retour, à un risque majeur de sanction en raison de son départ illégal (que celui-ci ait été rendu vraisemblable ou non). En outre, conformément à la jurisprudence précitée (cf. consid. 4.2 ci-dessus), le risque pour le recourant d'être soumis à l'obligation d'accomplir le service national en cas de retour en Erythrée n'est pas pertinent sous l'angle de la reconnaissance de la qualité de réfugié. Enfin, c'est également en vain que le recourant se plaint d'arbitraire au regard du nombre de ses compatriotes reconnus réfugiés en Suisse. En effet, sa demande d'asile a fait l'objet d'un examen individuel par le SEM et, lors de cet examen, celui-ci s'est conformé à la jurisprudence du Tribunal précitée.</w:t>
      </w:r>
    </w:p>
    <w:p>
      <w:r>
        <w:rPr>
          <w:b/>
        </w:rPr>
        <w:t>E. 4.4</w:t>
      </w:r>
    </w:p>
    <w:p>
      <w:r>
        <w:t>Pour ces raisons, le recourant ne nourrit pas de crainte objectivement fondée au sens de l'art. 3 LAsi d'être exposé à un sérieux préjudice en cas de retour en Erythrée que ce se soit en lien avec son départ illégal allégué ou en lien avec sa crainte d'être appelé à servir à son retour.</w:t>
      </w:r>
    </w:p>
    <w:p>
      <w:r>
        <w:rPr>
          <w:b/>
        </w:rPr>
        <w:t>E. 5</w:t>
      </w:r>
    </w:p>
    <w:p>
      <w:r>
        <w:t>Le recourant a déclaré avoir passé la majeure partie de son enfance en Ethiopie, y avoir suivi régulièrement l'école et y avoir encore ses parents et ses frère et soeurs, tous actifs professionnellement. Par conséquent, ses allégations sur le vécu de toute sa famille en Ethiopie dans la clandestinité, soit sans même un enregistrement auprès du kebele de leur lieu d'habitation, sont sérieusement douteuses. Il convient en conséquence encore de relever que si, par hypothèse et contrairement à ses allégations, il était en réalité de nationalité éthiopienne, il n'y aurait pas non plus lieu de lui reconnaître la qualité de réfugié, puisqu'il n'aurait alors pas invoqué de motifs d'asile vis-à-vis de son véritable pays d'origine que serait l'Ethiopie.</w:t>
      </w:r>
    </w:p>
    <w:p>
      <w:r>
        <w:rPr>
          <w:b/>
        </w:rPr>
        <w:t>E. 6</w:t>
      </w:r>
    </w:p>
    <w:p>
      <w:r>
        <w:t>Au vu de ce qui précède, le recours, en tant qu'il conteste le refus de reconnaissance de la qualité de réfugié et le rejet de la demande d'asile, doit être rejeté et la décision attaquée être confirmée sur ces points.</w:t>
      </w:r>
    </w:p>
    <w:p>
      <w:r>
        <w:rPr>
          <w:b/>
        </w:rPr>
        <w:t>E. 7</w:t>
      </w:r>
    </w:p>
    <w:p>
      <w:r>
        <w:t>Lorsqu'il rejette la demande d'asile, le SEM prononce, en règle générale, le renvoi de Suisse et en ordonne l'exécution (cf. art. 44 1ère phr. LAsi). Aucune des conditions de l'art. 32 de l'ordonnance 1 sur l'asile du 11 août 1999 (OA 1, RS 142.311) n'étant réalisée, en l'absence notamment d'un droit du recourant à une autorisation de séjour ou d'établissement, le Tribunal est tenu, de par la loi, de confirmer le renvoi. Partant, le recours est sur ce point également rejeté.</w:t>
      </w:r>
    </w:p>
    <w:p>
      <w:r>
        <w:rPr>
          <w:b/>
        </w:rPr>
        <w:t>E. 8</w:t>
      </w:r>
    </w:p>
    <w:p>
      <w:r>
        <w:t>Selon l'art. 83 al. 1 LEI auquel renvoie l'art. 44 in fine LAsi, le SEM décide d'admettre provisoirement l'étranger si l'exécution du renvoi ou de l'expulsion n'est pas possible, n'est pas licite ou ne peut être raisonnablement exigée. A contrario, l'exécution du renvoi est ordonnée lorsqu'elle est licite (cf. consid. 9), raisonnablement exigible (cf. consid. 10) et possible (cf. consid. 11).</w:t>
      </w:r>
    </w:p>
    <w:p>
      <w:r>
        <w:rPr>
          <w:b/>
        </w:rPr>
        <w:t>E. 9.1</w:t>
      </w:r>
    </w:p>
    <w:p>
      <w:r>
        <w:t>L'exécution n'est pas licite lorsque le renvoi de l'étranger dans son Etat d'origine ou de provenance ou dans un Etat tiers est contraire aux engagements de la Suisse relevant du droit international (art. 83 al. 3 LEI).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w:t>
      </w:r>
    </w:p>
    <w:p>
      <w:r>
        <w:rPr>
          <w:b/>
        </w:rPr>
        <w:t>E. 9.2</w:t>
      </w:r>
    </w:p>
    <w:p>
      <w:r>
        <w:t>En l'espèce, l'exécution du renvoi ne contrevient pas au principe de non-refoulement de l'art. 5 LAsi, le recourant n'ayant pas rendu vraisemblable qu'il serait, en cas de retour dans son pays d'origine, exposé à de sérieux préjudices au sens de l'art. 3 LAsi (cf. supra).</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9.4</w:t>
      </w:r>
    </w:p>
    <w:p>
      <w:r>
        <w:t>Dans l'ATAF 2018 VI/4, le Tribunal s'est prononcé sur la licéité de l'exécution du renvoi en Erythrée des personnes astreintes au service militaire. S'agissant des conditions de vie dans le service national et de sa durée, il est arrivé à la conclusion qu'elles n'étaient pas assimilables à de l'esclavage ou de la servitude et ne violaient donc pas l'art. 4 par. 1 CEDH. Tout en admettant que l'obligation d'accomplir, dans le cadre du service national, militaire ou civil, et pour le compte de l'Etat, un travail très peu rémunéré et d'une durée imprévisible constituait une charge disproportionnée assimilable à un travail forcé, le Tribunal a retenu, sur la base d'une vision d'ensemble intégrant le bas niveau de développement du pays, que ce préjudice n'atteignait pas le seuil élevé correspondant à une violation flagrante de l'art. 4 par. 2 CEDH (consid. 6.1.5). Sous l'angle de l'art. 3 CEDH, il a considéré que les mauvais traitements commis au service national, en particulier au service militaire, ne l'étaient pas d'une manière à ce point généralisée que l'on devrait admettre, pour chaque ressortissant érythréen de retour au pays et contraint d'accomplir ce service, un risque réel d'y être soumis. Il en a conclu que l'exécution du renvoi en Erythrée ne violait donc pas, pour ce motif, le principe de non-refoulement ancré à l'art. 3 CEDH (consid. 6.1.6). Enfin, s'agissant du risque d'arrestation et d'emprisonnement en raison d'une sortie illégale du pays, le Tribunal a renvoyé (consid. 6.1.8) à son arrêt de référence D-7898/2015 du 30 janvier 2017. Il a précisé que pour les mêmes raisons que celles invoquées dans cet arrêt, il n'y avait pas lieu d'admettre un risque réel, personnel et sérieux ni d'arrestation ni de mauvais traitement. En résumé, vu la jurisprudence, l'existence de violations graves des droits de l'homme en Erythrée ne suffit pas à justifier la mise en oeuvre de la protection issue de l'art. 3 CEDH et de l'art. 4 par. 1 CEDH ni celle tirée de violations flagrantes de l'art. 4 par. 2 CEDH, tant que la personne concernée ne peut rendre hautement probable qu'elle serait visée personnellement - et non pas simplement du fait d'un hasard malheureux - par des mesures incompatibles avec les dispositions en question. Dans ces conditions, en l'absence de circonstances particulières propres au cas d'espèce, on ne saurait admettre l'illicéité de l'exécution du renvoi d'un ressortissant érythréen astreint au service national, à tout le moins sur une base dite volontaire. En effet, en l'absence d'un accord de réadmission avec l'Erythrée, le Tribunal a laissé indécise la question de savoir si l'exécution du renvoi accompagné de mesures de contrainte - actuellement impossible - était licite ou non (cf. ATAF 2018 VI/4 consid. 6.1.7).</w:t>
      </w:r>
    </w:p>
    <w:p>
      <w:r>
        <w:rPr>
          <w:b/>
        </w:rPr>
        <w:t>E. 9.5</w:t>
      </w:r>
    </w:p>
    <w:p>
      <w:r>
        <w:t>En l'occurrence, dès lors que le recourant déclare avoir quitté l'Erythrée dans sa jeune enfance, il n'y a pas d'indices concrets et sérieux qui permettraient d'admettre un risque réel, pour lui, de subir une peine d'emprisonnement pour violation d'une obligation militaire à son retour. La sortie illégale alléguée de l'Erythrée (indépendamment de la question de sa vraisemblance, laquelle peut demeurer indécise) ne justifie pas en soi d'admettre un risque réel de subir une peine d'emprisonnement à son retour et, dans ce contexte, un traitement contraire à l'art. 3 CEDH. Enfin, s'agissant du risque d'être appelé à servir, il ne fait pas non plus en soi obstacle à la licéité de l'exécution de son renvoi, que ce soit sous l'angle de l'art. 3 CEDH, de l'art. 4 par. 1 CEDH, de l'art. 4 par. 2 CEDH ou de l'art. 3 Conv. torture, en l'absence de circonstances personnelles particulières.</w:t>
      </w:r>
    </w:p>
    <w:p>
      <w:r>
        <w:rPr>
          <w:b/>
        </w:rPr>
        <w:t>E. 9.6</w:t>
      </w:r>
    </w:p>
    <w:p>
      <w:r>
        <w:t>En définitive, l'exécution du renvoi du recourant en Erythrée en l'absence d'utilisation de moyens de contrainte s'avère licite, au sens de l'art. 83 al. 3 LEI a contrario. Il n'y a pas lieu de trancher la question de savoir ce qu'il en adviendrait, en cas de renvoi forcé, en l'absence d'accord de réadmission avec l'Erythrée (cf. consid. 11 ci-après).</w:t>
      </w:r>
    </w:p>
    <w:p>
      <w:r>
        <w:rPr>
          <w:b/>
        </w:rPr>
        <w:t>E. 9.7</w:t>
      </w:r>
    </w:p>
    <w:p>
      <w:r>
        <w:t>Il convient encore de relever que si, par hypothèse et contrairement à ses allégations, le recourant était en réalité de nationalité éthiopienne, l'exécution de son renvoi vers l'Ethiopie s'avérerait licite au sens de l'art. 83 al. 3 LEI a contrario.</w:t>
      </w:r>
    </w:p>
    <w:p>
      <w:r>
        <w:rPr>
          <w:b/>
        </w:rPr>
        <w:t>E. 10.1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10.2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(cf. ATAF 2014/26 consid. 7.9 et 7.10). En revanche, elle doit tenir compte de l'appartenance à un groupe de personnes particulièrement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w:t>
      </w:r>
    </w:p>
    <w:p>
      <w:r>
        <w:rPr>
          <w:b/>
        </w:rPr>
        <w:t>E. 10.3</w:t>
      </w:r>
    </w:p>
    <w:p>
      <w:r>
        <w:t>Il est notoire que l'Erythrée ne connaît pas une situation de guerre, de guerre civile ou de violence généralisée qui permettrait d'emblée - et indépendamment des circonstances du cas d'espèce - de présumer pour tous les ressortissants du pays l'existence d'une mise en danger concrète au sens de l'art. 83 al. 4 LEI (cf. arrêt du Tribunal de référence D-2311/2016 du 17 août 2017 consid. 17). Le récent conflit dans la région éthiopienne du Tigré n'y change rien. L'exécution du renvoi en Erythrée est de manière générale raisonnablement exigible, sauf circonstances particulières dans lesquelles il faut admettre une menace existentielle (ou état de nécessité), ce qu'il convient de vérifier dans chaque cas d'espèce (cf. arrêt du Tribunal de référence D-2311/2016 du 17 aout 2017 consid. 17.2 modifiant une jurisprudence publiée sous Jurisprudence et informations de la Commission suisse de recours en matière d'asile [JICRA] 2005 no 12 qui requérait l'existence de circonstances personnelles favorables permettant de garantir que la personne concernée ne se retrouverait pas sans ressources au point de voir sa vie en danger). Cela vaut également pour les personnes soumises à l'obligation d'accomplir un service actif, étant remarqué que le seul risque d'être appréhendé en cas de retour pour accomplir le service national ne rend pas inexigible l'exécution du renvoi (cf. ATAF 2018 IV/4 consid. 6.2).</w:t>
      </w:r>
    </w:p>
    <w:p>
      <w:r>
        <w:rPr>
          <w:b/>
        </w:rPr>
        <w:t>E. 10.4</w:t>
      </w:r>
    </w:p>
    <w:p>
      <w:r>
        <w:t>En l'espèce, il ne ressort pas du dossier qu'il y ait des éléments assimilables à des circonstances personnelles particulières dont on pourrait inférer que l'exécution du renvoi en Erythrée impliquerait une mise en danger concrète du recourant. Il est renvoyé aux éléments favorables à la réinstallation de celui-ci en Erythrée mis en évidence par le SEM au chap. III ch. 2 de sa décision (cf. Faits, let. E in fine) et demeurés incontestés dans le recours, tout en rappelant que l'exigibilité n'est plus conditionnée par l'existence de circonstances personnelles favorables permettant de garantir qu'il ne se retrouvera pas sans ressources au point de voir sa vie en danger.</w:t>
      </w:r>
    </w:p>
    <w:p>
      <w:r>
        <w:rPr>
          <w:b/>
        </w:rPr>
        <w:t>E. 10.5</w:t>
      </w:r>
    </w:p>
    <w:p>
      <w:r>
        <w:t>Il convient encore de relever que si, par hypothèse et contrairement à ses allégations, le recourant était en réalité de nationalité éthiopienne, l'exécution de son renvoi vers l'Ethiopie s'avérerait raisonnablement exigible. C'est le lieu de souligner que l'exigibilité de l'exécution du renvoi vers ce pays n'est pas non plus conditionnée par l'existence de circonstances personnelles favorables sous réserve de la situation des femmes seules (cf. ATAF 2011/25 consid. 8).</w:t>
      </w:r>
    </w:p>
    <w:p>
      <w:r>
        <w:rPr>
          <w:b/>
        </w:rPr>
        <w:t>E. 10.6</w:t>
      </w:r>
    </w:p>
    <w:p>
      <w:r>
        <w:t>Au vu de ce qui précède, l'exécution du renvoi du recourant est raisonnablement exigible, au sens de l'art. 83 al. 4 LEI a contrario.</w:t>
      </w:r>
    </w:p>
    <w:p>
      <w:r>
        <w:rPr>
          <w:b/>
        </w:rPr>
        <w:t>E. 11</w:t>
      </w:r>
    </w:p>
    <w:p>
      <w:r>
        <w:t>Enfin, bien qu'un renvoi en Erythrée sous contrainte ne soit pas possible (cf. consid. 9.4 ci-dessus ; voir aussi arrêts précités ATAF 2018 VI/4 consid. 6.3 et D-2311/2016 consid. 19), le recourant débouté est tenu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LEI a contrario (cf. ATAF 2008/34 consid. 12). Cette conclusion serait également valable si, par hypothèse et contrairement à ses allégations, le recourant était en réalité de nationalité éthiopienne.</w:t>
      </w:r>
    </w:p>
    <w:p>
      <w:r>
        <w:rPr>
          <w:b/>
        </w:rPr>
        <w:t>E. 12</w:t>
      </w:r>
    </w:p>
    <w:p>
      <w:r>
        <w:t>Pour le reste, c'est en vain que le recourant se plaint d'arbitraire au regard du nombre de ses compatriotes admis provisoirement en Suisse. En effet, les obstacles à l'exécution de son renvoi ont fait l'objet d'un examen individuel par le SEM qui s'est conformé à la jurisprudence spécifique à l'Erythrée rendue en 2017 et 2018 par le Tribunal. Enfin, le contexte actuel lié à la propagation de la pandémie du coronavirus (COVID-19), de par son caractère temporaire, ne justifie pas le prononcé d'une admission provisoire. S'il devait retarder momentanément l'exécution du renvoi du recourant, celle-ci interviendrait nécessairement en temps appropriés (cf. JICRA 1995 no 14 consid. 8d et e).</w:t>
      </w:r>
    </w:p>
    <w:p>
      <w:r>
        <w:rPr>
          <w:b/>
        </w:rPr>
        <w:t>E. 13</w:t>
      </w:r>
    </w:p>
    <w:p>
      <w:r>
        <w:t>Au vu de ce qui précède, le recours, en tant qu'il conteste l'exécution du renvoi, doit également être rejeté et la décision attaquée confirmée sur ce point.</w:t>
      </w:r>
    </w:p>
    <w:p>
      <w:r>
        <w:rPr>
          <w:b/>
        </w:rPr>
        <w:t>E. 14</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