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E-5767/2024 vom 6. September 2024</w:t>
      </w:r>
    </w:p>
    <w:p>
      <w:r>
        <w:t>Bundesverwaltungsgericht, 2024-09-06, DE</w:t>
      </w:r>
    </w:p>
    <w:p>
      <w:r>
        <w:rPr>
          <w:b/>
        </w:rPr>
        <w:t xml:space="preserve">Quelle: </w:t>
      </w:r>
      <w:r>
        <w:t>https://mcp.opencaselaw.ch/entscheid/bvger_E-5767_2024_d20240906</w:t>
      </w:r>
    </w:p>
    <w:p>
      <w:r>
        <w:t>FR: TAF E-5767/2024 du 6 septembre 2024</w:t>
      </w:r>
    </w:p>
    <w:p>
      <w:r>
        <w:t>IT: TAF E-5767/2024 del 6 settembre 2024</w:t>
      </w:r>
    </w:p>
    <w:p>
      <w:pPr>
        <w:pStyle w:val="Heading2"/>
      </w:pPr>
      <w:r>
        <w:t>Regeste</w:t>
      </w:r>
    </w:p>
    <w:p>
      <w:r>
        <w:t>Vollzug der Wegweisung | Vollzug der Wegweisung (Beschwerde gegen Nichteintreten auf Asylgesuch und Wegweisung); Verfügung des SEM vom 6.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 ist frist- und formgerecht eingereicht worden. Der Be- schwerdeführer hat am Verfahren vor der Vorinstanz teilgenommen, ist</w:t>
      </w:r>
    </w:p>
    <w:p>
      <w:r>
        <w:t>E-5767/2024 Seite 6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Mit der Beschwerde wird zwar ausdrücklich die Aufhebung der Dispositiv- ziffern 2 bis 4 (Anordnung der Wegweisung und des Wegweisungsvoll- zugs) der Verfügung vom 6. September 2024 beantragt. Die Begründung richtet sich aber nur gegen den Wegweisungsvollzug nach Georgien. Hin- sichtlich des Nichteintretens auf das Asylgesuch (Dispositivziffer 1) ist die Verfügung damit in Rechtskraft erwachsen und bildet nicht Gegenstand des vorliegenden Verfahrens. Die Wegweisung als solche ist praxisgemäss auch nicht zu überprüfen. Diese ist die Regelfolge des Nichteintretens und es sind keine Gründe gemäss Art. 44 AsylG i.V.m. Art. 32 Abs. 1 AsylV 1 (SR 142.311) ersichtlich.</w:t>
      </w:r>
    </w:p>
    <w:p>
      <w:r>
        <w:rPr>
          <w:b/>
        </w:rPr>
        <w:t>E. 3</w:t>
      </w:r>
    </w:p>
    <w:p>
      <w:r>
        <w:t>Die Kognition des Bundesverwaltungsgerichts und die zulässigen Rügen richten sich im Bereich des Ausländerrechts nach Art. 49 VwVG (vgl. BVGE 2014/26 E. 5).</w:t>
      </w:r>
    </w:p>
    <w:p>
      <w:r>
        <w:rPr>
          <w:b/>
        </w:rPr>
        <w:t>E. 4.1</w:t>
      </w:r>
    </w:p>
    <w:p>
      <w:r>
        <w:t>In der Beschwerde werden formelle Rügen erhoben, welche vorab zu beurteilen sind, da sie gegebenenfalls geeignet sind, eine Kassation der vorinstanzlichen Verfügung zu bewirken (vgl. BVGE 2013/34 E. 4.2; KÖLZ/HÄNER/BERTSCHI, Verwaltungsverfahren und Verwaltungsrechts- pflege des Bundes, 3. Aufl. 2013, Rz. 1043 ff. m.w.H.). Der Beschwerde- führer moniert, die Vorinstanz habe sowohl den Untersuchungsgrundsatz als auch ihre Begründungspflicht verletzt, indem sie zum einen seinen Zu- gang zu Behandlungsmöglichkeiten sowie Medikamenten in der Nähe sei- nes Wohnortes in der Region C._______ im Westen des Landes unvoll- ständig sowie unrichtig abgeklärt habe. Zum anderen habe sie seine finan- ziellen Verhältnisse, welche es ihm weder ermöglichen würden, für die Me- dikamente aufzukommen, noch eine anderweitig benötigte Behandlung zu finanzieren, ausser Acht gelassen.</w:t>
      </w:r>
    </w:p>
    <w:p>
      <w:r>
        <w:rPr>
          <w:b/>
        </w:rPr>
        <w:t>E. 4.2</w:t>
      </w:r>
    </w:p>
    <w:p>
      <w:r>
        <w:t>Die formellen Rügen erweisen sich als unbegründet. Alleine daraus, dass die Vorinstanz in ihrer Länderpraxis zu Georgien und dem dortigen Gesundheitssystem einer anderen Linie folgt, als vom Beschwerdeführer</w:t>
      </w:r>
    </w:p>
    <w:p>
      <w:r>
        <w:t>E-5767/2024 Seite 7 vertreten, und sie aus sachlichen Gründen auch zu einer anderen Würdi- gung der Vorbringen gelangt, als vom Beschwerdeführer verlangt, ergibt sich weder eine unvollständige noch eine unrichtige Sachverhaltsfeststel- lung. Die Vorinstanz hat ihre diesbezüglichen Überlegungen, von denen sie sich hat leiten lassen und auf die sie ihren Entscheid stützt, in der an- gefochtenen Verfügung sowie in ihrer Vernehmlassung nachvollziehbar und hinreichend differenziert aufgezeigt (vgl. Verfügung des SEM vom</w:t>
      </w:r>
    </w:p>
    <w:p>
      <w:r>
        <w:rPr>
          <w:b/>
        </w:rPr>
        <w:t>E. 4.3</w:t>
      </w:r>
    </w:p>
    <w:p>
      <w:r>
        <w:t>Nach dem Gesagten besteht keine Veranlassung, die angefochtene Verfügung aus formellen Gründen aufzuheben und die Sache an die Vor- instanz zurückzuweisen. Das entsprechende Eventualbegehren ist abzu- weisen. 5. 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w:t>
      </w:r>
    </w:p>
    <w:p>
      <w:r>
        <w:t>September 2024, Ziff. III; Vernehmlassung des SEM vom 24. September 2024). Eine sachgerechte Anfechtung war denn auch möglich, wie die vor- liegende Beschwerde zeigt. Eine Verletzung der Begründungspflicht ist demnach zu verneinen. Zudem ist festzuhalten, dass der Beschwerdefüh- rer in seinen diesbezüglichen Vorbringen die Frage der Feststellung des rechtserheblichen Sachverhalts mit der Frage der rechtlichen Würdigung der Sache vermengt und dabei verkennt, dass das SEM seiner Begrün- dungspflicht Genüge tut, wenn es im Rahmen der Begründung die wesent- lichen Überlegungen nennt, welche es seinem Entscheid zugrunde legt.</w:t>
      </w:r>
    </w:p>
    <w:p>
      <w:r>
        <w:rPr>
          <w:b/>
        </w:rPr>
        <w:t>E. 6.1</w:t>
      </w:r>
    </w:p>
    <w:p>
      <w:r>
        <w:t>Die Vorinstanz führte zum Wegweisungsvollzug des Beschwerdefüh- rers im Wesentlichen aus, da sich keinerlei Hinweise auf seine Flüchtlings- eigenschaft ergäben, könne der Grundsatz der Nichtrückschiebung ge- mäss Art. 5 Abs. 1 AsylG nicht angewandt werden. Des Weiteren würden sich den Akten keine Hinweise darauf entnehmen lassen, dass ihm im Falle der Rückkehr eine Verletzung im Sinne von Art. 3 EMRK drohe. Georgien</w:t>
      </w:r>
    </w:p>
    <w:p>
      <w:r>
        <w:t>E-5767/2024 Seite 8 werde seit dem 1. Oktober 2019 als Staat bezeichnet, in den die Rückkehr in der Regel zumutbar sei (Art. 85 Abs. 5 AIG). Diese Regelvermutung könne nur aufgrund konkreter und substanziierter Hinweise umgestossen werden. Eine Unzumutbarkeit des Wegweisungsvollzugs aufgrund einer medizinischen Notlage sei nur dann anzunehmen, wenn die notwendige medizinische Behandlung im Heimatland nicht zur Verfügung stehe und eine Rückkehr zu einer raschen und lebensgefährdenden Beeinträchtigung des Gesundheitszustands führe. Der Vollzug der Wegweisung sei auch dann zumutbar, wenn im Heimat- oder Herkunftsstaat eine nicht dem schweizerischen Standard entsprechende medizinische Behandlung mög- lich und dauerhaft zugänglich sei (unter Verweis auf BVGE 2009/2 E. 9.3.2, mit Hinweis auf EMARK 2003 Nr. 24 E. 5a und b). Entgegen der Wahrneh- mung des Beschwerdeführers verfüge Georgien über ein funktionierendes Gesundheitssystem, welches in den letzten Jahren grosse Fortschritte ge- macht habe. So ständen alle Arten von Medikamenten des westeuropäi- schen Markts als Originalpräparate oder Generika zur Verfügung. Aus den vorliegenden Akten gehe nicht hervor, dass sich die medizinische Situation des Beschwerdeführers bei einer Rückkehr derart verschlimmern würde, dass eine konkrete Gefahr für Leib und Leben bestände. Er habe selbst ausgeführt, bisher in Georgien freiwillig nie eine Dialysebehandlung in An- spruch genommen zu haben, und dies, obwohl er seit bereits zehn Jahren an Nierenbeschwerden leide. Aus dem Consulting des SEM in einem ähn- lich gelagerten Fall gehe sodann hervor, dass in Georgien die Möglichkeit von Dialysebehandlungen in D._______ bestehe. Die Distanz zwischen seinem Wohnort und D._______ sei zwar beträchtlich, da es sich bei ihm aber um eine nicht mehr berufstätige Person handle, die über ihre Zeit frei bestimmen könne, und er über ein Netz von Verwandten und Kindern ver- füge, sei davon auszugehen, dass ein Transport nach D._______ dreimal pro Woche gewährleistet werden könne. Festzuhalten sei in diesem Zu- sammenhang nochmals, dass kein Anspruch auf eine medizinische Be- handlung gemäss schweizerischem beziehungsweise bestmöglichem Standard bestehe, auch wenn ihm sein georgischer Arzt zu einer Behand- lung in der Schweiz geraten habe. Er selbst habe es bis anhin unterlassen, alles in seiner Macht Stehende zu tun, um in Georgien angemessen be- handelt zu werden und eine Dialyse zu erhalten. Im Übrigen bestehe für den Fall, dass er auf eine Nierentransplantation angewiesenen sein sollte und er in Georgien keinen passenden Spender finde, kein Anspruch auf eine Nierentransplantation in der Schweiz; zumal solche Transplantationen auch in der Schweiz keine Selbstverständlichkeit seien. Betreffend die fi- nanzielle Situation des Beschwerdeführers respektive die Finanzierung der Behandlungskosten hielt die Vorinstanz fest, alle georgischen</w:t>
      </w:r>
    </w:p>
    <w:p>
      <w:r>
        <w:t>E-5767/2024 Seite 9 Staatsangehörigen hätten einkommensunabhängig Zugang zum staatlich finanzierten Gesundheitsprogramm «Universal Health Care Program» (UHCP) und verfügten über eine Krankenversicherung. Gemäss seinen ei- genen Angaben habe er sich in Georgien bis anhin nicht darum bemüht, finanzielle Unterstützung vom Staat zu erhalten. Dies sei ihm aber zumut- bar. Er habe zwei erwachsene Kinder, die ihn bei allfälligen administrativen Schwierigkeiten bei der Anmeldung zur Krankenversicherung oder der So- zialhilfe unterstützen könnten. Zudem könne er in sein eigenes Haus zu- rückkehren. Es sei nicht ersichtlich, dass er bei einer Rückkehr nach Ge- orgien in eine Existenz bedrohende Notlage geraten würde, zumal er nicht sämtliche Möglichkeiten ausgeschöpft habe, um tatsächlich finanzielle Un- terstützung für seine medizinischen Behandlungen vom georgischen Staat zu erhalten. Vielmehr habe er sich freiwillig dazu entschieden, ins Ausland zu gehen, um dort mittels Asylgesuchs kostenlos an medizinische Leistun- gen zu gelangen. Im Übrigen würde es ihm freistehen, bei einem grösseren medizinischen Bedarf gemäss Art. 93 AsylG Rückkehrhilfe zu beantragen. Folglich sei ihm der Vollzug auch in individueller Hinsicht zumutbar.</w:t>
      </w:r>
    </w:p>
    <w:p>
      <w:r>
        <w:rPr>
          <w:b/>
        </w:rPr>
        <w:t>E. 6.2</w:t>
      </w:r>
    </w:p>
    <w:p>
      <w:r>
        <w:t>Der Beschwerdeführer wandte in seiner Beschwerde dagegen im We- sentlichen ein, die Vorinstanz stütze sich beim medizinischen Consulting zu Georgien auf Abklärungen, die sich auf eine Region im Osten beziehen würden. Gemäss diesem Consulting sei einzig in D._______ eine Dialyse- behandlung möglich. Er stamme aber aus dem Westen des Landes und könne nicht drei Mal pro Woche rund sechs Stunden nach D._______ fah- ren, um sich behandeln zu lassen. Er könne einen solchen Transport nicht organisieren und habe auch niemanden, der ihn fahren könnte. Seine Kin- der seien berufstätig und hätten selbst Familie. Da gemäss dem Consulting in der näheren Umgebung seines Wohnortes keine anderen Behandlungs- möglichkeiten erreichbar seien, sei er von der im Consulting genannten Behandlung ausgeschlossen. Weiter hielt er fest, er könne zum einen die Kosten von 35 US-Doller (USD) pro Dialyseeinheit – aufgrund seiner klei- nen Invalidenrente sowie der Schulden – nicht tragen und zum anderen sei seine Angst vor der niedrigen Qualität der medizinischen Behandlung be- gründet, da die Mortalitätsrate bei Dialysepatienten in Georgien seit 2017 steige (unter Verweis auf den Bericht Global Dialysis Perspective: Georgia in: KIDNEY360 4 (1), S. 106 - 109, Januar 2023 &lt; https://jour- nals.lww.com/kidney360/fulltext/2023/01000/global_dialysis_perspec- tive__georgia.18.aspx &gt;, abgerufen am 11.11.2024). Hinzu kämen noch die Kosten für die übrigen von ihm benötigten Medikamente gegen Blut- hochdruck und Diabetes. Diesbezüglich sei sodann darauf hinzuweisen, dass er anlässlich der Anhörung ausgesagt habe, keinen tatsächlichen</w:t>
      </w:r>
    </w:p>
    <w:p>
      <w:r>
        <w:t>E-5767/2024 Seite 10 Zugang zu Leistungen für seine Medikamente erhalten zu haben. Dies be- deute somit nicht, dass er nie versucht habe, staatliche Unterstützung zu erhalten.</w:t>
      </w:r>
    </w:p>
    <w:p>
      <w:r>
        <w:rPr>
          <w:b/>
        </w:rPr>
        <w:t>E. 6.3</w:t>
      </w:r>
    </w:p>
    <w:p>
      <w:r>
        <w:t>Unter Beilage des medizinischen Consultings G._______: (…) führte die Vorinstanz ergänzend zu ihrer Verfügung vom 6. September 2024 aus, sie verkenne nicht, dass eine Dialysebehandlung in D._______ aufgrund der grossen Distanz und der regemässigen Fahrten eine gewisse Planung benötige. Dies könne aber vom Beschwerdeführer erwartet werden und es sei auch zumutbar, dass er sich entsprechend organisiere; notfalls auch mit Hilfe von Freunden und Bekannten, über welche er gemäss eigenen Angaben in seinem Heimatdorf noch verfüge. Nur weil regelmässige Fah- ren nach D._______ für ihn umständlich wären, rechtfertige sich eine An- nahme der Unzumutbarkeit nicht. Sodann sei dem Consulting – entgegen der Beschwerdevorbringen – nicht zu entnehmen, dass Dialysebehandlun- gen ausschliesslich in D._______ verfügbar wären. Das Consulting be- ziehe sich zwar auf die Verfügbarkeit in D._______, schliesse aber andere Standorte nicht aus. So gebe es denn beispielsweise auch im vom Heimat- dorf des Beschwerdeführers 30 Kilometer entfernten E._______ ein Dialy- sezentrum. Obwohl ihm seine georgischen Ärzte gemäss seinen Aussagen zu einer Dialyse geraten hätten, habe er diese Behandlung abgelehnt und sich auch sonst weder darum bemüht respektive gekümmert, eine Dialyse- behandlung in Georgien zu organisieren, noch sich darüber erkundigt, ob in seiner Nähe entsprechende Zentren beständen.</w:t>
      </w:r>
    </w:p>
    <w:p>
      <w:r>
        <w:rPr>
          <w:b/>
        </w:rPr>
        <w:t>E. 6.4</w:t>
      </w:r>
    </w:p>
    <w:p>
      <w:r>
        <w:t>In seiner Stellungnahme berief sich der Beschwerdeführer abermals darauf, dass er nicht versichert sei und auch nicht über genügend finanzi- elle Mittel verfüge, um sich in dem privaten Dialysezentrum in seiner Re- gion behandeln zu lassen.</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7.1.1</w:t>
      </w:r>
    </w:p>
    <w:p>
      <w:r>
        <w:t>Wie die Vorinstanz zutreffend festgestellt hat, findet das in Art. 5 AsylG verankerte Prinzip des flüchtlingsrechtlichen Non-Refoulement im vorliegenden Verfahren keine Anwendung. Sodann sind keine Anhalts- punkte für eine in Georgien drohende menschenrechtswidrige Behandlung im Sinne von Art. 25 Abs. 3 BV sowie Art. 3 des Übereinkommens vom</w:t>
      </w:r>
    </w:p>
    <w:p>
      <w:r>
        <w:t>E-5767/2024 Seite 11</w:t>
      </w:r>
    </w:p>
    <w:p>
      <w:r>
        <w:rPr>
          <w:b/>
        </w:rPr>
        <w:t>E. 7.1.2</w:t>
      </w:r>
    </w:p>
    <w:p>
      <w:r>
        <w:t>Weiter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macht er vorliegend nicht geltend. Ferner lässt auch die allgemeine Menschenrechtssituation im Heimatstaat den Weg- weisungsvollzug zum heutigen Zeitpunkt nicht als unzulässig erscheinen. An dieser Feststellung vermögen auch die diagnostizierten gesundheitli- chen Beschwerden (Nierenbeschwerden, Diabetes und hoher Blutdruck) des Beschwerdeführers nichts zu ändern. Eine zwangsweise Rückweisung von Personen mit medizinischen Problemen kann nur ganz ausnahms- 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 nem realen Risiko konfrontiert würden, einer ernsten, raschen und unwie- derbringlichen Verschlechterung ihres Gesundheitszustands ausgesetzt zu werden, die zu intensivem Leiden oder einer erheblichen Verkürzung der Lebenserwartung führen würde (vgl. Urteil des EGMR Paposhvili ge- gen Belgien 13. Dezember 2016, Grosse Kammer 41738/10, §§ 180–193 m.w.H.). Eine solche Situation ist vorliegend nicht gegeben (vgl. hierzu nachfolgend E. 7.2.3). Der Gesundheitszustand des Beschwerdeführers vermag eine Unzulässigkeit im Sinne dieser restriktiven Rechtsprechung offensichtlich nicht zu rechtfertigen.</w:t>
      </w:r>
    </w:p>
    <w:p>
      <w:r>
        <w:rPr>
          <w:b/>
        </w:rPr>
        <w:t>E. 7.1.3</w:t>
      </w:r>
    </w:p>
    <w:p>
      <w:r>
        <w:t>Nach dem Gesagten erweist sich der Vollzug der Wegweisung als zulässig.</w:t>
      </w:r>
    </w:p>
    <w:p>
      <w:r>
        <w:t>E-5767/2024 Seite 12</w:t>
      </w:r>
    </w:p>
    <w:p>
      <w:r>
        <w:rPr>
          <w:b/>
        </w:rPr>
        <w:t>E. 7.2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7.2.1</w:t>
      </w:r>
    </w:p>
    <w:p>
      <w:r>
        <w:t>Zusammen mit der Bezeichnung als «Safe Country» im Sinn von Art. 6a Abs. 2 Bst. a AsylG bezeichnete der Bundesrat Georgien auch als Herkunftsland, in das eine Rückkehr abgewiesener Asylsuchender grund- sätzlich als zumutbar gelten kann (Art. 83 Abs. 5 AIG). Es herrscht dort keine Situation von Krieg, Bürgerkrieg oder allgemeiner Gewalt, weshalb in konstanter Praxis von der generellen Zumutbarkeit des Wegweisungs- vollzugs nach Georgien ausgegangen wird.</w:t>
      </w:r>
    </w:p>
    <w:p>
      <w:r>
        <w:rPr>
          <w:b/>
        </w:rPr>
        <w:t>E. 7.2.2</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mit wei- teren Hinweisen).</w:t>
      </w:r>
    </w:p>
    <w:p>
      <w:r>
        <w:rPr>
          <w:b/>
        </w:rPr>
        <w:t>E. 7.2.3</w:t>
      </w:r>
    </w:p>
    <w:p>
      <w:r>
        <w:t>Die Vorinstanz ist in ihren Erwägungen in der angefochtenen Verfü- gung sowie der Vernehmlassung nach rechtsgenüglicher Sachverhaltsab- klärung und -feststellung mit einlässlicher und überzeugender Begründung sowie umfassender Akten-, Quellen- und Praxisabstützung zur zutreffen- den Erkenntnis gelangt, der Vollzug der Wegweisung sei für den Beschwer- deführer zumutbar. Diese Erwägungen und die darin enthaltenen Beweis- mittelwürdigungen sind in keinem Punkt zu beanstanden und es kann in- soweit zur Vermeidung von Wiederholungen auf den Inhalt der angefoch- tenen Verfügung vom 6. September 2024 (vgl. dort Ziff. III/2) und der Ver- nehmlassung vom 24. September 2024 sowie auf die zusammenfassende Wiedergabe oben (E. 6.1 und 6.3) verwiesen werden, mit folgenden Ergän- zungen: Der Beschwerdeführer vermag aus dem Bericht Global Dialysis Perspective: Georgia in: KIDNEY360 4 (1), S. 106 - 109, Januar 2023,</w:t>
      </w:r>
    </w:p>
    <w:p>
      <w:r>
        <w:t>E-5767/2024 Seite 13 nichts zu seinen Gunsten abzuleiten. Dem Bericht lässt sich zwar entneh- men, dass die Mortalitätsrate von Patienten mit einer Dialysebehandlung leicht angestiegen ist, er sagt aber auch, dass dieser Umstand in Zusam- menhang mit der Corona-Pandemie stehen dürfte. Weiter verweist der Be- richt auf ein staatliches Programm für Dialysen und Nierentransplantatio- nen, welches die Behandlungskosten übernimmt, und hält fest, dieses Pro- gramm habe dafür gesorgt, dass es mittlerweile im ganzen Land die Mög- lichkeit für Dialysebehandlungen gebe (u.a. auch, wie von der Vorinstanz zu Recht festgestellt [vgl. Vernehmlassung des SEM vom 24. September 2024 und medizinisches Consulting], in der Nähe des Wohnortes des Be- schwerdeführers in E._______, wo auch sein Sohn und sein Bruder leben [vgl. SEM-Akte {…}-19/10 F28, F35 f.]). Der Beschwerdeführer hat dem- entsprechend bei einer Rückkehr Zugang zu einer Dialysebehandlung, so- fern er diese tatsächlich benötigen sollte. Gemäss Eintrag vom 10. Sep- tember 2024 auf dem medizinischen Datenblatt wird ihm zurzeit nämlich keine Indikation für eine Dialyse bescheinigt und auch sonst lässt sich den neusten medizinischen Akten nicht entnehmen, dass er auf eine Dialyse angewiesen wäre (vgl. BVGer-act. 5). Auch gemäss der Sonographie vom 19. September 2024 zeigen sich die Nieren unauffällig (vgl. BVGer-act. 5). Soweit der Beschwerdeführer geltend macht, er könne sich die medizini- sche Behandlung respektive die Medikamente in Georgien nicht leisten, ist in Übereinstimmung mit der Vorinstanz festzuhalten, dass es ihm zuzumu- ten ist, bei den zuständigen heimatlichen Behörden um entsprechende Un- terstützung zu ersuchen. Im Übrigen ist diesbezüglich auf die Ausführun- gen der Vorinstanz zu verweisen (vgl. vorhergehend E. 6.1 und 6.3). Ab- schliessend ist festzuhalten, dass der Beschwerdeführer auch aus der Überweisung des Medic Help im zuständigen BAZ zu weiteren Abklärun- gen nichts zu seinen Gunsten abzuleiten vermag. Gemäss der Zuweisung bestehen keine neuen physischen Beschwerden des Beschwerdeführers. Es ist nachvollziehbar, dass der Beschwerdeführer aufgrund der hyperten- siven Krise unter Angstzuständen leidet. Letztere führen aber nicht dazu, dass ihm deshalb eine Rückkehr nach Georgien im Sinne der Rechtspre- chung nicht zugemutet werden könnte. Georgien verfügt über eine ausrei- chende medizinische Infrastruktur um seine physischen und psychischen Beschwerden behandeln zu können (vgl. Urteile des BVGer E-3627/2023 vom 5. Juli 2023 E. 9.2.5 m.w.H. und E-4237/2022 vom 3. Oktober 2022 E. 7.2.2). In antizipierter Beweiswürdigung erübrigt es sich nach dem Ge- sagten, weitere medizinische Abklärungen respektive ärztliche Berichte ab- zuwarten.</w:t>
      </w:r>
    </w:p>
    <w:p>
      <w:r>
        <w:rPr>
          <w:b/>
        </w:rPr>
        <w:t>E. 7.2.4</w:t>
      </w:r>
    </w:p>
    <w:p>
      <w:r>
        <w:t>Nach dem Gesagten ist der Vollzug der Wegweisung auch zumutbar.</w:t>
      </w:r>
    </w:p>
    <w:p>
      <w:r>
        <w:t>E-5767/2024 Seite 14</w:t>
      </w:r>
    </w:p>
    <w:p>
      <w:r>
        <w:rPr>
          <w:b/>
        </w:rPr>
        <w:t>E. 7.3</w:t>
      </w:r>
    </w:p>
    <w:p>
      <w:r>
        <w:t>Schliesslich obliegt es dem Beschwerdeführer, sich – falls nötig – bei der zuständigen Vertretung des Heimatstaates die für eine Rückkehr im Bedarfsfall zusätzlich notwendigen Reisedokumente zu beschaffen (Art. 8 Abs. 4 AsylG; vgl. BVGE 2008/34 E. 12), weshalb der Vollzug der Wegwei- sung auch möglich ist (Art. 83 Abs. 2 AIG).</w:t>
      </w:r>
    </w:p>
    <w:p>
      <w:r>
        <w:rPr>
          <w:b/>
        </w:rPr>
        <w:t>E. 7.4</w:t>
      </w:r>
    </w:p>
    <w:p>
      <w:r>
        <w:t>Zusammenfassend hat die Vorinstanz den Wegweisungsvollzug zu Recht als zulässig, zumutbar und möglich bezeichnet. Die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Bei diesem Ausgang des Verfahrens wären die Kosten dem Beschwerde- führer aufzuerlegen (Art. 63 Abs. 1 VwVG). Dieser beantragte indessen die Gewährung der unentgeltlichen Prozessführung. Dieses bis anhin nicht be- handelte Gesuch ist gutzuheissen, da die Begehren nicht von vornherein aussichtslos waren und aufgrund der Akten von der Bedürftigkeit des Be- schwerdeführers auszugehen ist. Auf die Erhebung der Verfahrenskosten ist zu verzichten.</w:t>
      </w:r>
    </w:p>
    <w:p>
      <w:r>
        <w:t>(Dispositiv nächste Seite)</w:t>
      </w:r>
    </w:p>
    <w:p>
      <w:r>
        <w:t>E-5767/2024 Seite 15</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Dieser beantragte indessen die Gewährung der unentgeltlichen Prozessführung. Dieses bis anhin nicht behandelte Gesuch ist gutzuheissen, da die Begehren nicht von vornherein aussichtslos waren und aufgrund der Akten von der Bedürftigkeit des Beschwerdeführers auszugehen ist. Auf die Erhebung der Verfahrenskosten ist zu verzichten. (Dispositiv nächste Seite)</w:t>
      </w:r>
    </w:p>
    <w:p>
      <w:r>
        <w:rPr>
          <w:b/>
        </w:rPr>
        <w:t>E. 10</w:t>
      </w:r>
    </w:p>
    <w:p>
      <w:r>
        <w:t>Dezember 1984 gegen Folter und andere grausame, unmenschliche oder erniedrigende Behandlung oder Strafe (FoK, SR 0.105)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