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E-5640/2022 vom 16. März 2023</w:t>
      </w:r>
    </w:p>
    <w:p>
      <w:r>
        <w:t>Bundesverwaltungsgericht, 2023-03-16, DE</w:t>
      </w:r>
    </w:p>
    <w:p>
      <w:r>
        <w:rPr>
          <w:b/>
        </w:rPr>
        <w:t xml:space="preserve">Quelle: </w:t>
      </w:r>
      <w:r>
        <w:t>https://mcp.opencaselaw.ch/entscheid/bvger_E-5640_2022</w:t>
      </w:r>
    </w:p>
    <w:p>
      <w:r>
        <w:t>FR: TAF E-5640/2022 du 16 mars 2023</w:t>
      </w:r>
    </w:p>
    <w:p>
      <w:r>
        <w:t>IT: TAF E-5640/2022 del 16 marzo 2023</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Der Beschwerdeführer ist als Ver- fügungsadressat zur Beschwerdeführung legitimiert (Art. 48 Abs. 1 VwVG). Die Beschwerde wurde frist- und formgerecht eingereicht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Gestützt auf Art. 111a Abs. 1 AsylG wurde auf die Durchführung eines Schriftenwechsels verzichtet.</w:t>
      </w:r>
    </w:p>
    <w:p>
      <w:r>
        <w:rPr>
          <w:b/>
        </w:rPr>
        <w:t>E. 3</w:t>
      </w:r>
    </w:p>
    <w:p>
      <w:r>
        <w:t>Hinsichtlich des Antrags, es seien die Akten der Vorinstanz und diejenigen des Migrationsamtes des Kantons E._______ beizuziehen, gilt festzustel- len, dass die Akten der Vorinstanz regelmässig zur Feststellung des recht- lichen Sachverhalts konsultiert werden. Bezüglich der kantonalen Unterla- gen besteht kein Anlass, diese im asylrechtlichen Beschwerdeverfahren beizuziehen, weshalb der Antrag abgelehnt wird.</w:t>
      </w:r>
    </w:p>
    <w:p>
      <w:r>
        <w:rPr>
          <w:b/>
        </w:rPr>
        <w:t>E. 4.1</w:t>
      </w:r>
    </w:p>
    <w:p>
      <w:r>
        <w:t>Der Beschwerdeführer rügt eine Verletzung des rechtlichen Gehörs. Dabei handelt es sich um eine formelle Rüge, welche vorab zu beurteilen</w:t>
      </w:r>
    </w:p>
    <w:p>
      <w:r>
        <w:t>E-5640/2022 Seite 5 ist, da sie allenfalls geeignet wäre, eine Kassation der vorinstanzlichen Ver- fügung zu bewirken.</w:t>
      </w:r>
    </w:p>
    <w:p>
      <w:r>
        <w:rPr>
          <w:b/>
        </w:rPr>
        <w:t>E. 4.2</w:t>
      </w:r>
    </w:p>
    <w:p>
      <w:r>
        <w:t>Der Beschwerdeführer moniert, die Vorinstanz habe seine gesundheit- liche Situation nicht als medizinische Notlage eingestuft, obwohl er in mo- natlichen Abständen stationär behandelt worden sei und sich sein Gesund- heitszustand verschlechtert habe. Die erneute Einweisung nach dem Asyl- entscheid bestätige, dass eine medizinische Notlage vorliege. Die Vorinstanz hat sämtliche eingereichten ärztlichen Berichte entgegen- genommen und sich bei der Entscheidfindung mit ihnen auseinanderge- setzt. Sie hielt in ihrer Verfügung fest, an welchen gesundheitlichen Be- schwerden der Beschwerdeführer leidet, welche Behandlungen und Medi- kamente ihm empfohlen wurden und dass er aufgrund seiner psychischen Probleme mehrmals stationär behandelt wurde. Sie kam zum Schluss, dass aufgrund der Akten nicht von einer medizinischen Notlage auszuge- hen sei. Allein der Umstand, dass die Vorinstanz zu einer anderen Würdi- gung der eingereichten Beweismittel gelangt als vom Beschwerdeführer verlangt, spricht nicht für eine Verletzung des rechtlichen Gehörs. Vielmehr handelt es sich dabei um eine Frage der materiellen Beurteilung. Es liegt somit keine Verletzung des rechtlichen Gehörs vor.</w:t>
      </w:r>
    </w:p>
    <w:p>
      <w:r>
        <w:rPr>
          <w:b/>
        </w:rPr>
        <w:t>E. 4.3</w:t>
      </w:r>
    </w:p>
    <w:p>
      <w:r>
        <w:t>Die formelle Rüge erweist sich angesichts dieser Sachlage als unbe- gründet, weshalb keine Veranlassung besteht, die Sache aus formellen Gründen aufzuheben und an die Vorinstanz zurückzuweisen. Das diesbe- zügliche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w:t>
      </w:r>
    </w:p>
    <w:p>
      <w:r>
        <w:t>E-5640/2022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Die Vorinstanz begründet ihren Entscheid damit, bei den vom Be- schwerdeführer geltend gemachten Schwierigkeiten handle es sich nicht um flüchtlingsrelevante Verfolgungen, da diese weder aus den in Art. 3 Abs. 1 AsylG genannten Gründen erfolgt seien noch von staatlichen Be- hörden ausgeübt worden seien. Die algerischen Behörden seien gegen- über der Verfolgung Dritter schutzwillig und schutzfähig. Sein Einwand, die algerische Polizei ergreife nur bei ernsthaften Streitigkeiten unter Privat- personen Massnahmen, vermöge an dieser Einschätzung nichts zu än- dern. Falls er tatsächlich mit Gewalt angegriffen worden sei, wäre es an ihm gelegen, sich an eine höhere Instanz zu wenden. Es lägen keine kon- kreten Hinweise für die Annahme vor, dass er in dieser Hinsicht weitere Versuche unternommen habe und dass die algerischen Behörden ihm bei Bedarf den erforderlichen Schutz vorenthalten hätten. Somit sei auch seine erwähnte Furcht vor allfälligen künftigen Behelligungen seitens seiner An- gehörigen asylrechtlich irrelevant.</w:t>
      </w:r>
    </w:p>
    <w:p>
      <w:r>
        <w:rPr>
          <w:b/>
        </w:rPr>
        <w:t>E. 6.2</w:t>
      </w:r>
    </w:p>
    <w:p>
      <w:r>
        <w:t>Der Beschwerdeführer bringt vor, er habe glaubhaft dargelegt, dass er aufgrund von Auseinandersetzungen innerhalb der Familie an Leib und Le- ben bedroht worden sei. Da er sich gegen den Angriff seiner Cousins ms gewehrt habe und ihm deshalb keine schweren Verletzungen zugeführt worden seien, habe die algerische Polizei nichts unternommen und ihn nicht vor weiteren Drohungen und möglichen Angriffen geschützt. Da ihm kein staatlicher Schutz zur Verfügung gestanden habe, seien die algeri- schen Behörden nicht schutzfähig. Die Schutzfähigkeit der algerischen Be- hörden sei auch in anderen Provinzen Algeriens nicht gegeben, weshalb auch in einem anderen Landesteil von Algerien kein effektiver Schutz vor der Verfolgung seiner Cousins ms bestehe.</w:t>
      </w:r>
    </w:p>
    <w:p>
      <w:r>
        <w:rPr>
          <w:b/>
        </w:rPr>
        <w:t>E. 7.1</w:t>
      </w:r>
    </w:p>
    <w:p>
      <w:r>
        <w:t>Die Vorinstanz ist in ihren Erwägungen zur zutreffenden Erkenntnis ge- langt, dass die Vorbringen des Beschwerdeführers den Anforderungen an die Asylrelevanz nicht genügen. Er macht von Privatpersonen – seinen Cousins ms – ausgehende Verfolgungsmassnahmen geltend. Übergriffe von privaten Dritten sind nur dann flüchtlingsrechtlich relevant, wenn es der betroffenen Person nicht möglich ist, im Heimatland Schutz davor zu</w:t>
      </w:r>
    </w:p>
    <w:p>
      <w:r>
        <w:t>E-5640/2022 Seite 7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 che seiner Bürger eingreifen kann. Ist kein ausreichender Schutz möglich, setzt die Anerkennung der Flüchtlingseigenschaft zudem voraus, dass – alternativ – die Verfolgung oder die Schutzverweigerung aus Gründen nach Art. 3 AsylG erfolgen. Dies ist vorliegend nicht der Fall. Überdies muss die betroffene Person einer landesweiten Verfolgung ausgesetzt sein und nicht in einem anderen Teil ihres Heimatstaates Schutz finden können (vgl. BVGE 2008/12 E. 7.2.6.1, 2008/4 E. 5.2). Bei Algerien handelt es sich um einen grundsätzlich schutzfähigen und -willigen Staat (vgl. u.a. Urteil des BVGer D-667/2022 vom 7. Februar 2023 E. 6.5). Der Beschwerdefüh- rer konnte die Vorfälle bei der algerischen Polizei zur Anzeige bringen. Sein Einwand, die Polizei habe ihm nicht geholfen, überzeugt nicht. Überdies hätte sich der Beschwerdeführer auch an den nächstgrösseren Polizeipos- ten oder obere Beschwerdeinstanzen wenden können.</w:t>
      </w:r>
    </w:p>
    <w:p>
      <w:r>
        <w:rPr>
          <w:b/>
        </w:rPr>
        <w:t>E. 7.2</w:t>
      </w:r>
    </w:p>
    <w:p>
      <w:r>
        <w:t>Angesichts dieser Sachlage ergibt sich, dass die Vorbringen des Be- schwerdeführers nicht asylrelevant sind. Die Vorinstanz hat die Flüchtlings- eigenschaft des Beschwerdeführers zu Recht verneint und sein Asylge- such abgelehnt.</w:t>
      </w:r>
    </w:p>
    <w:p>
      <w:r>
        <w:rPr>
          <w:b/>
        </w:rPr>
        <w:t>E. 8</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 rechtliche Verpflichtungen der Schweiz eine Weiterreise der Ausländerin oder des Ausländers in den Heimat-, Herkunfts- oder einen Drittstaat ent- gegenstehen. Vorliegend kommt dem Beschwerdeführer keine Flüchtlings- eigenschaft zu. Das flüchtlingsrechtliche Rückschiebungsverbot von</w:t>
      </w:r>
    </w:p>
    <w:p>
      <w:r>
        <w:t>E-5640/2022 Seite 8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w:t>
      </w:r>
    </w:p>
    <w:p>
      <w:r>
        <w:rPr>
          <w:b/>
        </w:rPr>
        <w:t>E. 9.2.1</w:t>
      </w:r>
    </w:p>
    <w:p>
      <w:r>
        <w:t>Entgegen den diesbezüglichen Ausführungen in der Beschwerde er- weist sich vorliegend der Vollzug der Wegweisung mit Blick auf den nach- folgend beschriebenen medizinischen Sachverhalt nicht als Verstoss ge- gen Art. 3 EMRK, zumal der Wegweisungsvollzug von Personen mit ge- sundheitlichen Beeinträchtigungen nur ganz ausnahmsweise einen sol- chen Verstoss darstellt. Vorliegend bestehen keine Anhaltspunkte, wonach der Beschwerdeführer bei einer Rückkehr nach Algerien mit dem realen Risiko konfrontiert würde, einer ernsten, raschen und unwiederbringlichen Verschlechterung seines Gesundheitszustandes ausgesetzt zu werden, die zu intensivem Leiden oder einer erheblichen Verkürzung der Lebens- erwartung führen würde (vgl. Urteil des EGMR Paposhvili gegen Belgien</w:t>
      </w:r>
    </w:p>
    <w:p>
      <w:r>
        <w:rPr>
          <w:b/>
        </w:rPr>
        <w:t>E. 9.2.2</w:t>
      </w:r>
    </w:p>
    <w:p>
      <w:r>
        <w:t>Sodann ergeben sich weder aus den Aussagen des Beschwerdefüh- rers noch aus den Akten konkrete Anhaltspunkte dafür, dass er für den Fall einer Ausschaffung in Algerien dort mit beachtlicher Wahrscheinlichkeit ei- ner nach Art. 3 EMRK oder Art. 1 FoK verbotenen Strafe oder Behandlung ausgesetzt wäre. Auch die allgemeine Menschenrechtssituation in Algerien lässt den Wegweisungsvollzug zum heutigen Zeitpunkt nicht als unzulässig erscheinen.</w:t>
      </w:r>
    </w:p>
    <w:p>
      <w:r>
        <w:t>E-5640/2022 Seite 9</w:t>
      </w:r>
    </w:p>
    <w:p>
      <w:r>
        <w:rPr>
          <w:b/>
        </w:rPr>
        <w:t>E. 9.3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9.3.1</w:t>
      </w:r>
    </w:p>
    <w:p>
      <w:r>
        <w:t>Die allgemeine Lage in Algerien ist landesweit nicht durch Krieg, Bür- gerkrieg oder eine Situation allgemeiner Gewalt gekennzeichnet (vgl. Urteil des BVGer E-5031/2022 vom 6. Januar 2023 E. 8.2.1).</w:t>
      </w:r>
    </w:p>
    <w:p>
      <w:r>
        <w:rPr>
          <w:b/>
        </w:rPr>
        <w:t>E. 9.3.2</w:t>
      </w:r>
    </w:p>
    <w:p>
      <w:r>
        <w:t>Des Weiteren lassen auch individuelle Gründe nicht auf eine konkrete Gefährdung des Beschwerdeführers in seinem Heimatland schliessen. Er verfügt über eine gute Ausbildung und verdiente in Algerien seinen Lebens- unterhalt als (…) und im (…)bereich. Gemäss seinen eigenen Angaben verfügt er auch über Arbeitserfahrung in Italien. Soweit er auf Beschwerde- ebene vorbrachte, er habe keine Familie, zu welcher er in Algerien zurück- kehren könne, ist dem entgegenzuhalten, dass er gemäss seinen Angaben in der Anhörung mit seiner Mutter und seinem Bruder in B._______ in einer Wohnung gelebt hat und beide nach wie vor dort wohnen (vgl. A64 F11 ff.). Zudem steht er in regelmässigem Kontakt mit beiden sowie auch mit sei- nen drei Schwestern, welche sich ebenfalls in Algerien befinden (vgl. A64 F25 f.). Somit verfügt er über ein tragfähiges familiäres Beziehungsnetz in seiner Heimat, welches in der Lage sein sollte, ihn bei der Wiedereinglie- derung zu unterstützen. Zudem könnten ihn auch seine Verwandten in Ita- lien vorübergehend unterstützen, bei welchen er sich in den letzten Jahren öfter aufhielt.</w:t>
      </w:r>
    </w:p>
    <w:p>
      <w:r>
        <w:rPr>
          <w:b/>
        </w:rPr>
        <w:t>E. 9.3.3</w:t>
      </w:r>
    </w:p>
    <w:p>
      <w:r>
        <w:t>Auf Unzumutbarkeit des Wegweisungsvollzugs aufgrund einer medi- zinischen Notlage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 handlung möglich ist (vgl. BVGE 2017 VI/7 E. 6, 2011/9 E. 7 und 2009/2 E. 9.3.2 je m.w.H.).</w:t>
      </w:r>
    </w:p>
    <w:p>
      <w:r>
        <w:rPr>
          <w:b/>
        </w:rPr>
        <w:t>E. 9.3.4</w:t>
      </w:r>
    </w:p>
    <w:p>
      <w:r>
        <w:t>Der Beschwerdeführer wurde im Zusammenhang mit der chroni- schen Ruptur der Sehne des Musculus pectoralis major im Bereich der Pars sternalis (Sehnenriss in der Schulter) am (…) Juni 2022 operativ</w:t>
      </w:r>
    </w:p>
    <w:p>
      <w:r>
        <w:t>E-5640/2022 Seite 10 behandelt (vgl. ärztliche Berichte vom 1. März 2022, 16. März 2022, 1. Juni 2022, 2. Juni 2022). Die Binnenschädigung seines Kniegelenks wurde ebenfalls operiert und er erhielt am 1. Juni 2022 eine Physiotherapie ver- ordnet; am 28. Oktober 2022 erfolgte eine Wundrevision (vgl. Austrittsbe- richt vom 25. November 2022). Gemäss den eingereichten Arztberichten und insbesondere dem letzten Austrittsbericht vom 25. November 2022 lei- det der Beschwerdeführer an einer (…) Störung, gegenwärtig mittelgradige Episode, an psychischen Störungen und Verhaltensstörungen durch (…) ([…]syndrom), an psychischen und Verhaltensstörungen durch Sedativa oder Hypnotika (Abhängigkeitssyndrom), an einer emotional instabilen Persönlichkeitsstörung (Borderline-Typ), an sonstigen Komplikationen bei Eingriffen, an einer Obstipation (Verstopfung) und es besteht der Verdacht auf eine posttraumatische Belastungsstörung (PTBS). Insgesamt wurde er (…) stationär psychiatrisch behandelt vom (…). Eine stationäre Einweisung vom 26. Juli 2022 ist den Akten entgegen seinem Vorbringen auf Be- schwerdeebene nicht zu entnehmen. Im Verlauf seines letzten stationären Aufenthalts, welcher über vier Monate zurückliegt, zeigte er sich distanziert vom (…) sowie von Suizidalität und plante die Ausreise nach Italien. Der Austritt erfolgte in gegenseitigem Einverständnis in Abwesenheit von jegli- chen Gefährdungsaspekten. Zur Behandlung wurden ihm Medikamente verschrieben, zudem wurde ihm eine vertiefte Diagnostik der PTBS sowie eine Traumatherapie empfohlen. Aktuelle ärztliche Zeugnisse liegen nicht vor, weshalb davon auszugehen ist, dass keine weiteren stationären Be- handlungen erfolgt sind und sich sein gesundheitlicher Zustand in der Zwi- schenzeit nicht verschlechtert hat. Es wird nicht in Abrede gestellt, dass die Gesundheit des Beschwerdefüh- rers beeinträchtigt ist, indessen sind seine gesundheitlichen Probleme nicht dergestalt, dass sie zur Unzumutbarkeit des Wegweisungsvollzugs führen würden. Gemäss Akten ist nicht davon auszugehen, dass seine psy- chischen Probleme bei seiner Rückkehr nach Algerien zu einer massiven Verschlechterung seines Gesundheitszustands und einer medizinischen Notlage führen würden. Die Vorinstanz verweist in der angefochtenen Ver- fügung zu Recht auf die medizinischen Behandlungsmöglichkeiten und die benötigten Medikamente, welche dem Beschwerdeführer in Algerien und insbesondere in seiner Heimatstadt B._______ zur Verfügung stehen. Dar- über hinaus hat das Bundesverwaltungsgericht die Zumutbarkeit des Voll- zugs von Wegweisungen psychisch beeinträchtigter abgewiesener Asylsu- chender nach Algerien in jüngerer Zeit wiederholt festgestellt (vgl. zuletzt etwa die Urteile des BVGer D-3058/2021 vom 9. September 2021 E. 6.7 [akute Belastungsreaktion und Suizidalität], E-1433/2021 vom</w:t>
      </w:r>
    </w:p>
    <w:p>
      <w:r>
        <w:t>E-5640/2022 Seite 11 7. April 2021 E. 6.3 [akute Belastungsreaktion, posttraumatische Belas- tungsstörung [PTBS] sowie mittelgradige depressive Episode], E-1175/2021 vom 22. März 2021 E. 8.3.3 [depressive Symptome nach Ge- walterfahrung, PTBS], E-5977/2020 vom 17. März 2021 E. 10.3.2 [unter anderem paranoide Schizophrenie, psychische Verhaltensstörungen und selbstschädigendes Verhalten], E-55/2021 vom 26. Januar 2021 E. 9.4.2. ff. [Suizidalität], E-5209/2020 vom 14. Dezember 2020 E. 7.3.4 [insbesondere PTBS und depressive Störung]). Insbesondere ist in Alge- rien der Zugang zu ambulanten psychologischen und psychiatrischen Be- handlungen gewährleistet, auch wenn die algerischen Qualitätsstandards und Behandlungsmethoden nicht den schweizerischen Standards entspre- chen mögen. Bezüglich des Einwands fehlender Mittel zur Finanzierung von medizinischen Behandlungen ist – in Übereinstimmung mit der Vo- rinstanz – festzuhalten, dass Algerien grundsätzlich über ein Sozialversi- cherungssystem verfügt, das den Versicherten einen Anspruch auf medizi- nische Behandlung gewährt. Über eine Krankenversicherung verfügt zwar nur, wer einer Arbeit nachgeht, pensioniert ist oder an einer chronischen Krankheit leidet. Die staatliche medizinische Betreuung steht aber auch Nichtversicherten beinahe kostenfrei zur Verfügung. Medikamente werden sodann staatlich subventioniert (vgl. Urteil des BVGer E-4509/2020 vom</w:t>
      </w:r>
    </w:p>
    <w:p>
      <w:r>
        <w:rPr>
          <w:b/>
        </w:rPr>
        <w:t>E. 9.3.5</w:t>
      </w:r>
    </w:p>
    <w:p>
      <w:r>
        <w:t>In Bezug auf eine allfällige Suizidalität kann auf die obigen Ausfüh- rungen zur Zulässigkeit des Wegweisungsvollzugs verwiesen und erneut festgehalten werden, dass diesem Umstand gegebenenfalls durch</w:t>
      </w:r>
    </w:p>
    <w:p>
      <w:r>
        <w:t>E-5640/2022 Seite 12 geeignete Massnahmen Rechnung zu tragen wäre, dadurch jedoch nicht die Unzumutbarkeit des Wegweisungsvollzuges begründet wird.</w:t>
      </w:r>
    </w:p>
    <w:p>
      <w:r>
        <w:rPr>
          <w:b/>
        </w:rPr>
        <w:t>E. 9.3.6</w:t>
      </w:r>
    </w:p>
    <w:p>
      <w:r>
        <w:t>Ohne die Schwierigkeiten bei einer Rückkehr zu verkennen, ist somit insgesamt nicht davon auszugehen, der Beschwerdeführer würde in Alge- rien aus individuellen Gründen wirtschaftlicher, sozialer oder gesundheitli- cher Natur in eine existenzielle Notlage geraten, die als konkrete Gefähr- dung im Sinne der zu beachtenden Bestimmung zu werten wäre (Art. 83 Abs. 4 AIG). An dieser Einschätzung ändert auch seine in der Schweiz at- testierte Arbeitsunfähigkeit nichts. Damit erweist sich der Vollzug der Weg- weisung sowohl allgemein als auch in individueller Hinsicht als zumutbar im Sinne von Art. 83 Abs. 4 AIG.</w:t>
      </w:r>
    </w:p>
    <w:p>
      <w:r>
        <w:rPr>
          <w:b/>
        </w:rPr>
        <w:t>E. 9.4</w:t>
      </w:r>
    </w:p>
    <w:p>
      <w:r>
        <w:t>Nach Art. 83 Abs. 2 AIG ist der Vollzug auch als möglich zu bezeichnen, da es dem Beschwerdeführer obliegt, sich bei der zuständigen Vertretung seines Heimatstaats die für seine Rückkehr notwendigen Reisedokumente zu beschaffen (Art. 8 Abs. 4 AslyG; BVGE 2008/34 E. 12).</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wären die Kosten grundsätzlich dem Beschwerdeführer aufzuerlegen (Art. 63 Abs. 1 VwVG; Art. 1–3 des Reg- lements vom 21. Februar 2008 über die Kosten und Entschädigungen vor dem Bundesverwaltungsgericht [VGKE, SR 173.320.2]). Da seine Rechts- begehren jedoch nicht von vornherein als aussichtslos betrachtet werden können und seine Bedürftigkeit belegt ist, ist das Gesuch um Gewährung der unentgeltlichen Prozessführung gemäss Art. 65 Abs. 1 VwVG gutzu- heissen. Es sind somit keine Verfahrenskosten zu erheben. (Dispositiv nächste Seite)</w:t>
      </w:r>
    </w:p>
    <w:p>
      <w:r>
        <w:t>E-5640/2022 Seite 13</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grundsätzlich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belegt ist, ist das Gesuch um Gewährung der unentgeltlichen Prozessführung gemäss Art. 65 Abs. 1 VwVG gutzuheissen. Es sind somit keine Verfahrenskosten zu erheben. (Dispositiv nächste Seite)</w:t>
      </w:r>
    </w:p>
    <w:p>
      <w:r>
        <w:rPr>
          <w:b/>
        </w:rPr>
        <w:t>E. 13</w:t>
      </w:r>
    </w:p>
    <w:p>
      <w:r>
        <w:t>Dezember 2016, Grosse Kammer 41738/10, §§ 180–193 m.w.H.). Eine allfällige Suizidalität steht einem Wegweisungsvollzug praxisgemäss nicht entgegen. Diesem Umstand wäre jedoch bei der Ausgestaltung der Voll- zugsmodalitäten durch die damit beauftragten kantonalen Behörden ge- bührend zu berücksichtigen, indem geeignete medizinische Massnahmen getroffen werden und eine adäquate Betreuung (beispielsweise durch me- dizinisches Fachpersonal) sichergestellt wird. Der Beschwerdeführer be- findet sich gemäss Aktenlage in der Schweiz derzeit in ambulanter ärztli- cher Behandlung, weshalb einer möglicherweise erneut auftretenden akuten Suizidalität beispielsweise auch medikamentös entgegengewirkt werden kann.</w:t>
      </w:r>
    </w:p>
    <w:p>
      <w:r>
        <w:rPr>
          <w:b/>
        </w:rPr>
        <w:t>E. 18</w:t>
      </w:r>
    </w:p>
    <w:p>
      <w:r>
        <w:t>Mai 2021 E. 6.3.4). Sollte der Beschwerdeführer bei einer Rückkehr nach Algerien nach seiner etwas mehr als zweijährigen Abwesenheit die Kosten einer medizinischen Behandlung zunächst selber tragen müssen, steht ihm die Möglichkeit spezifischer medizinischer Rückkehrhilfe offen (Art. 93 Abs. 1 Bst. d AsylG). Diese kann durch Mitgabe benötigter Medi- kamente oder auch in Form von Beiträgen zur Durchführung einer Behand- lung oder der Ausrichtung einer Pauschale für medizinische Leistungen ge- währt werden (Art. 75 der Asylverordnung 2 vom 11. August 1999 [AsylV 2, SR 142.312]) und dem Beschwerdeführer als Überbrückung bis zur (er- neuten) Sicherung der wirtschaftlichen Existenz und insbesondere einer Krankenversicherung dienen. Schliesslich ist seinem Gesundheitszustand bei der Vollzugsorganisation mit einer angemessenen Vorbereitung Rech- 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