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E-5624/2017 vom 11. August 2020</w:t>
      </w:r>
    </w:p>
    <w:p>
      <w:r>
        <w:t>Bundesverwaltungsgericht, 2020-08-11, FR</w:t>
      </w:r>
    </w:p>
    <w:p>
      <w:r>
        <w:rPr>
          <w:b/>
        </w:rPr>
        <w:t xml:space="preserve">Quelle: </w:t>
      </w:r>
      <w:r>
        <w:t>https://mcp.opencaselaw.ch/entscheid/bvger_E-5624_2017</w:t>
      </w:r>
    </w:p>
    <w:p>
      <w:r>
        <w:t>FR: TAF E-5624/2017 du 11 août 2020</w:t>
      </w:r>
    </w:p>
    <w:p>
      <w:r>
        <w:t>IT: TAF E-5624/2017 del 11 agosto 2020</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1.4</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 nouvelle appellation de l'ancienne LEtr dès le 1er janvier 2019] en relation avec l'art. 49 PA ; cf.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Des allégations sont vraisemblables, lorsque, sur les points essentiels, elles sont suffisamment fondées (ou consistantes), concluantes (ou constantes et cohérentes) et plausibles et que le requérant est personnellement crédible (art. 7 al. 3 LAsi ; cf. également ATAF 2012/5 consid. 2.2).</w:t>
      </w:r>
    </w:p>
    <w:p>
      <w:r>
        <w:rPr>
          <w:b/>
        </w:rPr>
        <w:t>E. 2.3.2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w:t>
      </w:r>
    </w:p>
    <w:p>
      <w:r>
        <w:t>Il s'agit d'examiner en premier lieu si, contrairement à l'analyse retenue par le SEM, le recourant a rendu vraisemblable son récit inhérent aux événements qui l'auraient conduit à quitter son pays d'origine.</w:t>
      </w:r>
    </w:p>
    <w:p>
      <w:r>
        <w:rPr>
          <w:b/>
        </w:rPr>
        <w:t>E. 3.1</w:t>
      </w:r>
    </w:p>
    <w:p>
      <w:r>
        <w:t>En l'espèce, l'intéressé a tout d'abord fait valoir avoir été arrêté par les autorités en raison de son orientation sexuelle.</w:t>
      </w:r>
    </w:p>
    <w:p>
      <w:r>
        <w:rPr>
          <w:b/>
        </w:rPr>
        <w:t>E. 3.1.1</w:t>
      </w:r>
    </w:p>
    <w:p>
      <w:r>
        <w:t>A l'instar du SEM, le Tribunal constate que les déclarations du recourant à ce propos sont demeurées très générales, schématiques et dénuées de détails en attestant le caractère vécu. Le recourant s'est en particulier révélé incapable d'apporter le moindre détail significatif concernant la découverte de son homosexualité. Questionné sur le moment et la manière dont il aurait réalisé qu'il était homosexuel, il s'est ainsi contenté de déclarer qu'il était « toujours très heureux » lorsqu'il parlait avec d'autres hommes, ou encore que sa petite amie lui avait brisé le coeur, raison pour laquelle il avait ensuite détesté les femmes (cf. procès-verbal de l'audition du 15 août 2017, Q. 107). De telles déclarations, simplistes et caricaturales, autorisent à penser qu'il n'a pas vécu les événements tels qu'invoqués à l'appui de sa demande et qu'il n'a pas traversé un processus complexe de recherche de soi et d'autoréflexion, comme l'on peut s'y attendre d'une personne dans sa situation, vivant dans un pays où l'homosexualité n'est pas tolérée.</w:t>
      </w:r>
    </w:p>
    <w:p>
      <w:r>
        <w:rPr>
          <w:b/>
        </w:rPr>
        <w:t>E. 3.1.2</w:t>
      </w:r>
    </w:p>
    <w:p>
      <w:r>
        <w:t>Le caractère invraisemblable de ses propos portant sur sa prétendue homosexualité est encore renforcé par les importantes contradictions émaillant son récit. Ainsi, lors de sa première audition, l'intéressé a indiqué avoir eu une relation avec un étudiant nommé « E._______ » (procès-verbal de l'audition du 11 juillet 2017, p. 3). Lors de son audition sur les motifs d'asile, il a cependant déclaré n'avoir entretenu qu'une seule relation homosexuelle, avec un homme prénommé « F._______ » (procès-verbal de l'audition du 15 août 2017, Q. 83 à 85, 103 à 104 et 110 à 112). Invité par le SEM à s'expliquer sur cette contradiction, le recourant a précisé que E._______ était en fait la femme qui lui avait brisé le coeur. Cette explication ne saurait convaincre. A cela s'ajoute que, lors de son audition sur les motifs d'asile, il a d'abord déclaré avoir été surpris « faisant l'amour » avec son ami, avant d'alléguer ensuite qu'ils se trouvaient tous deux au bord d'une route, en train de s'embrasser (cf. idem, Q. 36, 95, 96 et 109). Ces divergences, portant sur des éléments essentiels de son récit, permettent de conclure que l'intéressé n'a pas vécu les événements en question et que son vécu en tant qu'homosexuel n'est pas crédible.</w:t>
      </w:r>
    </w:p>
    <w:p>
      <w:r>
        <w:rPr>
          <w:b/>
        </w:rPr>
        <w:t>E. 3.2</w:t>
      </w:r>
    </w:p>
    <w:p>
      <w:r>
        <w:t>Lors de ses auditions, l'intéressé a également déclaré être recherché par le gouvernement pour avoir distribué des t-shirts pour le compte du SCNC. Il a en outre allégué que son père avait été arrêté et emprisonné, en raison de ses activités pour le même parti.</w:t>
      </w:r>
    </w:p>
    <w:p>
      <w:r>
        <w:rPr>
          <w:b/>
        </w:rPr>
        <w:t>E. 3.2.1</w:t>
      </w:r>
    </w:p>
    <w:p>
      <w:r>
        <w:t>Comme le SEM l'a relevé à juste titre dans la décision attaquée, force est de constater que les déclarations de l'intéressé portant sur ses prétendues activités pour le compte du SCNC, ainsi que les circonstances entourant l'arrestation de son père, sont demeurées particulièrement vagues et dénuées de substance. En effet, invité par le SEM à expliquer concrètement où s'étaient déroulées ses activités ainsi que le nombre de t-shirts distribués, l'intéressé n'a pas été en mesure d'estimer la quantité de t-shirts écoulés, ni combien de fois il s'était rendu dans les villages alentours, ni même durant combien de temps il s'était livré à cette activité pour le compte du SCNC (cf. procès-verbal de l'audition du 15 août 2017, Q. 46 à 57). L'intéressé n'a par ailleurs pas été à même d'estimer la date de l'arrestation de son père, ni même de situer cet événement dans le temps, que ce soit par rapport au début des émeutes qui s'étaient déroulées à cette époque dans son pays, ou même par rapport à la date de son départ du pays (cf. procès verbal du l'audition du 11 juillet 2017, p. 9 ; procès-verbal de l'audition du 15 août 2017, Q. 58 à 61).</w:t>
      </w:r>
    </w:p>
    <w:p>
      <w:r>
        <w:rPr>
          <w:b/>
        </w:rPr>
        <w:t>E. 3.2.2</w:t>
      </w:r>
    </w:p>
    <w:p>
      <w:r>
        <w:t>En outre, le comportement adopté par le recourant durant les mois ayant précédé son départ du pays est contraire à toute logique. En effet, si celui-ci avait effectivement craint d'être activement recherché par les autorités camerounaises, en raison d'activités pour le compte d'un parti sécessionniste, il ne serait de toute évidence pas retourné régulièrement à son domicile pour y dormir et y chercher des affaires (A 11, Q. 68 à 76).</w:t>
      </w:r>
    </w:p>
    <w:p>
      <w:r>
        <w:rPr>
          <w:b/>
        </w:rPr>
        <w:t>E. 3.3</w:t>
      </w:r>
    </w:p>
    <w:p>
      <w:r>
        <w:t>L'intéressé a par ailleurs fait valoir, pour la première fois au stade de la procédure de recours, avoir adhéré au SCNC déjà en 2012 et avoir été arrêté et incarcéré à plusieurs reprises par la police camerounaise, notamment en 2011, en 2013 et en octobre 2016. Durant ces détentions, il aurait été maltraité et garderait encore les cicatrices des violences subies.</w:t>
      </w:r>
    </w:p>
    <w:p>
      <w:r>
        <w:rPr>
          <w:b/>
        </w:rPr>
        <w:t>E. 3.3.1</w:t>
      </w:r>
    </w:p>
    <w:p>
      <w:r>
        <w:t>Conformément à la jurisprudence du Tribunal, le caractère tardif d'éléments essentiels tus lors de l'audition sur les données personnelles au centre d'enregistrement, mais invoqués plus tard lors de l'audition sur les motifs d'asile, peut être retenu pour mettre en doute la vraisemblance des motifs d'asile allégués. Ce principe vaut a fortiori pour des allégués présentés uniquement au stade du recours. Dans certaines circonstances particulières, les allégués tardifs peuvent cependant être excusables. Tel est le cas, par exemple, des déclarations de victimes de graves traumatismes, qui n'ont pas la faculté de s'exprimer sans notables difficultés sur les événements vécus, ou encore de personnes provenant de milieux dans lesquels la loi du silence est une règle d'or (cf. arrêt du Tribunal D-4601/2017 du 21 décembre 2018 consid. 2.3 et jurisp. cit.).</w:t>
      </w:r>
    </w:p>
    <w:p>
      <w:r>
        <w:rPr>
          <w:b/>
        </w:rPr>
        <w:t>E. 3.3.2</w:t>
      </w:r>
    </w:p>
    <w:p>
      <w:r>
        <w:t>En l'occurrence, le recourant a tenté de justifier le manque de substance de ses propos durant la procédure de première instance, ainsi que l'omission de certains événements, par la difficulté éprouvée à invoquer des événements traumatisants ainsi que par son état de santé psychologique durant les auditions. Cette argumentation ne saurait toutefois être admise sur la base des pièces du dossier. En particulier, il ne ressort nullement de l'audition sur les motifs d'asile du 15 août 2017 que le recourant aurait alors été perturbé de sorte à être dans l'incapacité de répondre aux questions posées de manière claire et précise par l'auditeur du SEM. En outre, le représentant de l'oeuvre d'entraide, présent lors de cette audition et garant du bon déroulement de celle-ci, n'a fait aucune remarque au sujet d'un éventuel trouble de l'intéressé - ou d'un quelconque autre problème - qui aurait pu l'empêcher de s'exprimer de manière libre et précise. Au terme de son audition, l'intéressé a par ailleurs confirmé avoir présenté l'ensemble des motifs à l'appui de sa demande d'asile (cf. procès-verbal de l'audition du 15 août 2017, Q. 115). Interrogé sur son état de santé au début de son audition sur les motifs d'asile, il a seulement indiqué avoir bénéficié d'une consultation en Suisse en raison de difficultés à respirer et de problèmes de constipation, et précisé que le médecin lui avait prescrit une médication à base de comprimés à avaler (cf. idem, Q. 3 à 12). Le 24 août suivant, il a fait parvenir au SEM un rapport médical daté du (...) 2017, attestant qu'il souffrait alors de reflux gastro-oesophagien et de constipation. Même à admettre que l'intéressé souffrait déjà d'un épisode dépressif au moment de son audition sur les motifs d'asile - ce qui ne ressort pas des pièces au dossier - le Tribunal constate que les rapports médicaux subséquents, s'ils attestent que l'intéressé souffre d'affections psychiques, ne démontrent nullement que son état durant la procédure de première instance était tel qu'il n'aurait pas été en mesure d'exposer clairement et de manière cohérente ses motifs d'asile. A cela s'ajoute que l'intéressé n'a pas non plus invoqué ces nouveaux éléments au stade du recours, mais uniquement dans son complément au recours du 8 janvier 2018, ce qui renforce encore le caractère invraisemblable de ses déclarations. Enfin, contrairement à l'appréciation de l'intéressé, selon laquelle ces nouvelles déclarations devraient être considérées uniquement comme des « précisions », le Tribunal relève qu'il s'agit d'éléments essentiels de son récit. Le fait que l'intéressé ait ainsi modifié son récit durant la procédure de recours et ait ajouté de façon tardive des faits importants autorise à penser qu'il a cherché à adapter son récit aux besoins de sa cause. En outre, comme relevé ci-avant, aucun motif valable ni aucune raison apparente ne permettent de justifier la tardiveté de telles allégations.</w:t>
      </w:r>
    </w:p>
    <w:p>
      <w:r>
        <w:rPr>
          <w:b/>
        </w:rPr>
        <w:t>E. 3.4</w:t>
      </w:r>
    </w:p>
    <w:p>
      <w:r>
        <w:t>Quant aux moyens de preuve produits durant la procédure de recours, ils ne sont pas de nature à remettre en cause l'appréciation qui précède et n'apportent pas plus de crédibilité au récit du recourant.</w:t>
      </w:r>
    </w:p>
    <w:p>
      <w:r>
        <w:rPr>
          <w:b/>
        </w:rPr>
        <w:t>E. 3.4.1</w:t>
      </w:r>
    </w:p>
    <w:p>
      <w:r>
        <w:t>S'agissant en premier lieu des photographies annexées au rapport médical du (...) 2017, comprenant plusieurs photos de cicatrices que l'intéressé porte aux jambes, il convient de relever, à l'instar du SEM, que rien n'indique que ces lésions - qui peuvent avoir de multiples causes - sont le fait de violences subies dans les circonstances alléguées par le recourant. En effet, les rapports médicaux produits durant la procédure de recours ne sont pas de nature à prouver les faits allégués comme étant à l'origine des lésions constatées et, mis en relation avec les éléments relevés ci-dessus parlant en défaveur de la vraisemblance du récit de l'intéressé, ne suffisent pas à renverser les doutes quant à la crédibilité du recourant. Le Tribunal ne méconnaît pas l'état psychique dans lequel se trouve ce dernier ni les lésions qu'il présente. Il ne lui appartient toutefois pas d'émettre des spéculations sur les circonstances qui pourraient être à l'origine de celles-ci. Le fardeau de la vraisemblance des motifs de protection incombe à l'intéressé et celui-ci doit supporter les conséquences du fait qu'il n'a pas rendu plausible qu'il aurait subi ces préjudices dans les circonstances décrites et pour les motifs allégués.</w:t>
      </w:r>
    </w:p>
    <w:p>
      <w:r>
        <w:rPr>
          <w:b/>
        </w:rPr>
        <w:t>E. 3.4.2</w:t>
      </w:r>
    </w:p>
    <w:p>
      <w:r>
        <w:t>A l'appui de son recours du 4 octobre 2017, l'intéressé a également produit une copie d'un mandat d'amener le concernant. Toutefois, bien qu'il ait déclaré que ce document était un original, force est de constater qu'il ne s'agit que d'une simple photocopie couleur. Par conséquent, sa valeur probante doit être considérée comme particulièrement faible. En outre, le recourant n'a pas donné d'explications sur la manière dont il s'était procuré ce document, mentionnant simplement qu'il l'avait obtenu grâce à une connaissance, ce qui vient d'ailleurs contredire ses déclarations faites durant son audition sur les motifs d'asile, selon lesquelles il n'avait aucun moyen de contacter des personnes au Cameroun pour lui faire parvenir des documents susceptibles de prouver son identité, car il n'avait plus de téléphone (cf. procès-verbal de l'audition du 15 août 2017, Q. 13 à 18). L'intéressé n'a par ailleurs pas expliqué les raisons pour lesquelles il n'avait pas mentionné ni présenté ce document - qui aurait été délivré le 10 décembre 2016, soit plusieurs mois avant son départ du pays - dans le cadre de la procédure de première instance. De même, l'intéressé n'a donné aucune explication permettant de comprendre comment il a pu continuer de vivre au Cameroun, qui plus est en retournant régulièrement à son domicile, jusqu'au mois de juin 2017, alors qu'il ressort de ce document qu'il aurait déjà été sous mandat d'amener depuis le mois de décembre 2016. Pour le reste, le Tribunal fait siennes les constatations, exhaustives et détaillées, du SEM portant sur des indices de falsification dudit document. Premièrement, selon ce document, le recourant serait accusé de « complicity of Seccession, Murderwar &amp; Violence ». Toutefois, les art. 95, 111 et 275 du code pénal camerounais cités ne correspondent pas exactement à ces chefs d'accusation et font référence à la conspiration, à la sécession et au meurtre (cf. Cameroun: Code Pénal, n° 67/LF/1, 12 June 1967, disponible sur &lt;https://www.refworld.org/docid/54c221674.html , consulté le 27 juillet 2020). Ainsi que l'a relevé le SEM, il n'est pas plausible que le requérant ait été accusé de tels actes pour avoir simplement distribué des t-shirts pour le compte du SCNC. Ensuite, sur les deux dernières lignes de ce document, il manque, d'une part, une mention de la date du mandat de comparution décerné contre l'intéressé et, d'autre part, l'on peut lire que ce mandat aurait été décerné par « the People». Cette dernière indication est pour le moins étonnante. Au vu de tous ces éléments et de l'invraisemblance des propos du recourant, c'est à juste titre que le SEM a considéré que ce document avait été fabriqué pour les besoins de la cause.</w:t>
      </w:r>
    </w:p>
    <w:p>
      <w:r>
        <w:rPr>
          <w:b/>
        </w:rPr>
        <w:t>E. 3.4.3</w:t>
      </w:r>
    </w:p>
    <w:p>
      <w:r>
        <w:t>En ce qui concerne la page extraite de l'édition du (...) 2017 du journal « The Guardian Post », il doit être constaté que l'article concernant l'intéressé n'a pas plus de valeur probante, puisqu'il présente d'importantes singularités. Tout d'abord, l'auteur de l'article mentionne avoir appris de source sûre que les autorités avaient intensifié leurs recherches à l'encontre du recourant, mais il ne cite aucune de ses sources. L'article se limite par ailleurs à expliquer que l'intéressé est un activiste notoire, que son père a été arrêté, et que le recourant a distribué des t-shirts pour le compte du SCNC, puis fui de peur d'être arrêté, propos qui correspondent mot pour mot à ceux avancés par le recourant durant ses auditions. En outre, la production soudaine, au stade du recours, d'un article daté du (...) 2017 (soit [...] jours après la décision du SEM), parait particulièrement étonnante, ce d'autant plus que l'intéressé avait déclaré lors de ses auditions qu'il n'était en mesure de contacter personne dans son pays d'origine. Au vu de tous ces éléments et compte tenu du fait que de tels articles peuvent aisément être publiés sur demande au Cameroun, contre rémunération (cf. notamment arrêt du Tribunal E-4925/2010 du 9 décembre 2011, consid. 3.4.1.2), le Tribunal juge que l'article présenté a lui aussi été constitué uniquement pour les besoins de la cause ; il ne saurait donc lui attribuer une quelconque valeur probante.</w:t>
      </w:r>
    </w:p>
    <w:p>
      <w:r>
        <w:rPr>
          <w:b/>
        </w:rPr>
        <w:t>E. 3.4.4</w:t>
      </w:r>
    </w:p>
    <w:p>
      <w:r>
        <w:t>L'intéressé a également produit sa carte de membre du SCNC, ainsi que celle de son père, datées respectivement du (...) 2012 et du (...) 2000. Ces documents ne rendent toutefois nullement vraisemblable que l'intéressé pourrait être victime de persécutions déterminantes en matière d'asile pour ce motif. Il est en outre rappelé que l'intéressé n'a jamais fait état, durant ses auditions, de sa qualité de membre du SCNC ; il avait en effet seulement affirmé avoir distribué des t-shirts pour le compte de ce parti, à la demande de son père. Il est par ailleurs notoire que des personnes n'appartenant pas au SCNC peuvent acheter sans problème de tels documents au Cameroun (cf. à ce propos en particulier le document du 15 juillet 2008 de l'Organisation suisse d'aide aux réfugiés [OSAR] intitulé « Kamerun : Mitgliedschaft im Southern Cameroons National Council [SCNC], p. 3 pt 3a, disponible sur &lt;https://www.ecoi.net/en/file/local/1277895/1227_1216382998_cameroon-member-scnc.pdf&gt; ; cf. également arrêt du Tribunal E-6010/2006 du 13 novembre 2009, consid. 4.3.1). Par conséquent, lesdits moyens de preuve doivent également être qualifiés de documents de complaisance et sont dénués de valeur probante.</w:t>
      </w:r>
    </w:p>
    <w:p>
      <w:r>
        <w:rPr>
          <w:b/>
        </w:rPr>
        <w:t>E. 3.4.5</w:t>
      </w:r>
    </w:p>
    <w:p>
      <w:r>
        <w:t>S'agissant de la copie du certificat de décès du père de l'intéressé, le Tribunal constate que cette pièce ne comporte aucune précision sur la cause du décès et n'est donc nullement à même d'établir un homicide. Il en va de même des photos censées présenter le cadavre de son père. Rien n'indique donc que les circonstances du décès du père du recourant aient eu un quelconque lien avec ses prétendues activités politiques. A ce propos, le recourant a d'ailleurs lui-même précisé dans son courrier du 23 juillet 2018 que son père était décédé d'insuffisance cardiaque (cf. Faits, let. K supra). Aucun autre élément concret au dossier ne permet en outre d'étayer les déclarations du recourant, selon lesquelles son père aurait été arrêté et placé en détention en raison de ses activités politiques pour le SCNC.</w:t>
      </w:r>
    </w:p>
    <w:p>
      <w:r>
        <w:rPr>
          <w:b/>
        </w:rPr>
        <w:t>E. 3.4.6</w:t>
      </w:r>
    </w:p>
    <w:p>
      <w:r>
        <w:t>Enfin, les autres moyens de preuve produits durant la procédure de recours - à savoir des articles, communiqués de presse et rapports concernant la situation au Cameroun - ne sauraient se révéler déterminants en matière d'asile, dans la mesure où les informations relatées dans ces documents sont de portée générale et ne concernent dès lors pas personnellement le recourant.</w:t>
      </w:r>
    </w:p>
    <w:p>
      <w:r>
        <w:rPr>
          <w:b/>
        </w:rPr>
        <w:t>E. 3.5</w:t>
      </w:r>
    </w:p>
    <w:p>
      <w:r>
        <w:t>En conclusion, le recourant n'a pas été en mesure de faire apparaitre la crédibilité et le sérieux de ses motifs d'asile - lesquels ne reposent sur aucun indice objectif et concret - et, partant, n'a pas rendu vraisemblable sa qualité de réfugié au sens des art. 3 et 7 LAsi. Les conditions permettant de reconnaître l'existence d'une crainte fondée d'une persécution au sens de l'art. 3 LAsi, sur la base de faits survenus au Cameroun, ne sont dès lors pas réunies dans le cas d'espèce.</w:t>
      </w:r>
    </w:p>
    <w:p>
      <w:r>
        <w:rPr>
          <w:b/>
        </w:rPr>
        <w:t>E. 3.6</w:t>
      </w:r>
    </w:p>
    <w:p>
      <w:r>
        <w:t>Le recours doit donc être rejeté, en tant qu'il conteste le refus d'octroi de l'asile, en raison de l'invraisemblance des motifs allégués.</w:t>
      </w:r>
    </w:p>
    <w:p>
      <w:r>
        <w:rPr>
          <w:b/>
        </w:rPr>
        <w:t>E. 4.1</w:t>
      </w:r>
    </w:p>
    <w:p>
      <w:r>
        <w:t>A ce stade, il reste à examiner si A._______ peut se voir reconnaître la qualité de réfugié sur la base de motifs subjectifs postérieurs à son départ du pays.</w:t>
      </w:r>
    </w:p>
    <w:p>
      <w:r>
        <w:rPr>
          <w:b/>
        </w:rPr>
        <w:t>E. 4.2</w:t>
      </w:r>
    </w:p>
    <w:p>
      <w:r>
        <w:t>Celui qui se prévaut d'un risque de persécution dans son pays d'origine, engendré uniquement par son départ et/ou par son comportement dans son pays d'accueil, fait valoir des motifs subjectifs survenus après la fuite, qui peuvent certes aboutir à la reconnaissance de la qualité de réfugié au sens de l'art. 3 LAsi, mais, au vu de l'art. 54 LAsi, en aucun cas à l'octroi de l'asile.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w:t>
      </w:r>
    </w:p>
    <w:p>
      <w:r>
        <w:rPr>
          <w:b/>
        </w:rPr>
        <w:t>E. 4.3</w:t>
      </w:r>
    </w:p>
    <w:p>
      <w:r>
        <w:t>En l'espèce, le recourant a allégué avoir, en Suisse, participé à plusieurs manifestations contre le gouvernement camerounais. Lors de l'une d'elles, qui s'est déroulée à B._______, il a été filmé par une équipe de télévision et une vidéo de cet événement a été postée sur Youtube. Il est également brièvement apparu dans un reportage de l'émission de « R._______ » intitulé (...). L'intéressé a également affirmé avoir été présent lors du dépôt d'une pétition déposée, le (...), devant le K._______ (...). Enfin, il a soutenu être un membre actif de plusieurs structures politiques créées par des camerounais en exil ; à ce titre, il aurait non seulement participé à plusieurs rassemblements contre le régime actuel au Cameroun, mais aurait également contribué activement à l'organisation de certaines manifestations.</w:t>
      </w:r>
    </w:p>
    <w:p>
      <w:r>
        <w:rPr>
          <w:b/>
        </w:rPr>
        <w:t>E. 4.4</w:t>
      </w:r>
    </w:p>
    <w:p>
      <w:r>
        <w:t>Le Tribunal considère cependant, à l'instar du SEM, que A._______ n'apparaît pas comme une personne susceptible d'avoir attiré, en raison de ses activités en Suisse, l'attention des autorités camerounaises. En effet, ces dernières portent essentiellement leur attention sur des personnes revêtant un profil particulier, à savoir celles agissant au-delà d'un cadre habituel d'opposition de masse et occupant des fonctions ou déployant des activités d'une telle nature qu'elles représentent un danger sérieux et concret pour le régime. Compte tenu du nombre d'expatriés camerounais, dont bon nombre est affilié aux multiples organisations créées par des exilés ou s'affiche sur divers sites internet et autres blogs, il peut en outre être exclu que lesdites autorités puissent - ou même souhaitent - surveiller et identifier toute personne de par le monde participant à des manifestations hostiles à l'encontre du régime camerounais.</w:t>
      </w:r>
    </w:p>
    <w:p>
      <w:r>
        <w:rPr>
          <w:b/>
        </w:rPr>
        <w:t>E. 4.5</w:t>
      </w:r>
    </w:p>
    <w:p>
      <w:r>
        <w:t>En l'occurrence, force est de constater, à l'instar du SEM, que le recourant n'est que peu visible dans les deux vidéos disponibles sur internet auxquelles il a renvoyé. Son nom n'y est par ailleurs jamais mentionné, de sorte qu'il n'est pas possible de l'identifier. Ses affirmations selon lesquelles il aurait été repéré et fiché, avec d'autres manifestants, par les gardes présidentiels postés devant O._______, se limitent à de simples suppositions. En outre, contrairement à ses allégations, il ne ressort d'aucun moyen de preuve produit durant la procédure de recours qu'il aurait effectivement exercé des responsabilités particulières au sein de la « M._______ », ni qu'il aurait lui-même organisé des événements susceptibles d'avoir attiré l'attention des autorités camerounaises. A ce titre, ni la copie de l'autorisation de manifester émise par les autorités (...) compétentes - adressée uniquement à L._______ - ni les photographies le montrant en train de participer à différents rassemblements (manifestations, matches de football avec l'équipe du « U._______ » en Suisse), avec parfois un drapeau de l'Ambazonie indépendantiste entre les mains, ne sont susceptibles de démontrer que l'intéressé a occupé un rôle de premier plan lors de ces événements, susceptible d'attirer sur lui de manière défavorable l'attention des autorités de son pays d'origine. A cet égard, le Tribunal précise que la seule participation dans des manifestations n'est pas suffisante pour établir une mise en danger en cas de retour au Cameroun. Quant à l'article paru le 28 juin 2019 dans la « Neue Zürcher Zeitung », il ne mentionne nullement le recourant. Enfin, le renvoi à des déclarations de L._______, responsable de la « M._______ », n'est pas propre à remettre en cause ce qui précède, dans la mesure où il s'agit de simples déclarations d'un tiers, qui ne sont étayées par aucun moyen de preuve concret, et qu'un risque de collusion entre le recourant et cette personne ne peut être écarté.</w:t>
      </w:r>
    </w:p>
    <w:p>
      <w:r>
        <w:rPr>
          <w:b/>
        </w:rPr>
        <w:t>E. 4.6</w:t>
      </w:r>
    </w:p>
    <w:p>
      <w:r>
        <w:t>Par conséquent, au vu de l'ensemble des pièces figurant au dossier, le Tribunal considère que l'intéressé ne revêt pas le profil d'une personne susceptible d'intéresser les autorités camerounaises en raison de son comportement adopté à l'étranger.</w:t>
      </w:r>
    </w:p>
    <w:p>
      <w:r>
        <w:rPr>
          <w:b/>
        </w:rPr>
        <w:t>E. 4.7</w:t>
      </w:r>
    </w:p>
    <w:p>
      <w:r>
        <w:t>En conclusion, la crainte du recourant d'avoir à subir, en cas de retour au Cameroun, de sérieux préjudices au sens de l'art. 3 LAsi, pour des motifs postérieurs à sa fuite, n'est pas objectivement fondée.</w:t>
      </w:r>
    </w:p>
    <w:p>
      <w:r>
        <w:rPr>
          <w:b/>
        </w:rPr>
        <w:t>E. 4.8</w:t>
      </w:r>
    </w:p>
    <w:p>
      <w:r>
        <w:t>Dès lors, son recours, en tant qu'il conteste le refus de reconnaissance de la qualité de réfugié, doit aussi être rejeté.</w:t>
      </w:r>
    </w:p>
    <w:p>
      <w:r>
        <w:rPr>
          <w:b/>
        </w:rPr>
        <w:t>E. 5.1</w:t>
      </w:r>
    </w:p>
    <w:p>
      <w:r>
        <w:t>Lorsqu'il rejette la demande d'asile, le SEM prononce, en règle générale, le renvoi de Suisse et en ordonne l'exécution (art. 44 1ère phr. LAsi).</w:t>
      </w:r>
    </w:p>
    <w:p>
      <w:r>
        <w:rPr>
          <w:b/>
        </w:rPr>
        <w:t>E. 5.2</w:t>
      </w:r>
    </w:p>
    <w:p>
      <w:r>
        <w:t>Aucune des conditions de l'art. 32 de l'ordonnance 1 sur l'asile du 11 août 1999 (OA 1, RS 142.311) n'étant en l'espèce réalisée, en l'absence notamment d'un droit du recourant à une autorisation de séjour ou d'établissement, le Tribunal est tenu de confirmer son renvoi (art. 44 LAsi).</w:t>
      </w:r>
    </w:p>
    <w:p>
      <w:r>
        <w:rPr>
          <w:b/>
        </w:rPr>
        <w:t>E. 6.1</w:t>
      </w:r>
    </w:p>
    <w:p>
      <w:r>
        <w:t>L'exécution du renvoi est ordonnée si elle est licite, raisonnablement exigible et possible. Si l'une de ces conditions n'est pas réunie, l'admission provisoire doit être prononcée. Celle-ci est réglée par les articles 83 et 84 LEI.</w:t>
      </w:r>
    </w:p>
    <w:p>
      <w:r>
        <w:rPr>
          <w:b/>
        </w:rPr>
        <w:t>E. 6.2</w:t>
      </w:r>
    </w:p>
    <w:p>
      <w:r>
        <w:t>Les trois conditions posées par l'art. 83 al. 2 à 4 LEI, empêchant l'exécution du renvoi (illicéité, inexigibilité et impossibilité), sont de nature alternative : il suffit que l'une d'elles soit réalisée pour que le renvoi soit inexécutable (cf. ATAF 2009/51 consid. 5.4).</w:t>
      </w:r>
    </w:p>
    <w:p>
      <w:r>
        <w:rPr>
          <w:b/>
        </w:rPr>
        <w:t>E. 6.3</w:t>
      </w:r>
    </w:p>
    <w:p>
      <w:r>
        <w:t>En l'occurrence, c'est sur la question de l'exigibilité de l'exécution du renvoi du recourant que le Tribunal entend porter son examen.</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 Malgré sa formulation, l'art. 83 al. 4 LEI n'est pas une disposition potestative et ne confère pas à l'autorité de liberté d'appréciation ("Ermessen") ; dans l'appréciation de l'inexigibilité de l'exécution du renvoi, elle dispose d'une marge d'appréciation ("Spielraum")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7.2</w:t>
      </w:r>
    </w:p>
    <w:p>
      <w:r>
        <w:t>Il est notoire que le Cameroun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l'espèce, il s'agit cependant de tenir compte spécifiquement de l'évolution récente de la situation dans les provinces anglophones de ce pays, en particulier le Sud-Ouest du Cameroun, d'où provient le recourant.</w:t>
      </w:r>
    </w:p>
    <w:p>
      <w:r>
        <w:rPr>
          <w:b/>
        </w:rPr>
        <w:t>E. 7.2.1</w:t>
      </w:r>
    </w:p>
    <w:p>
      <w:r>
        <w:t>En effet, la crise socio-politique, qui a débuté en octobre 2016 dans les régions anglophones du Sud-Ouest et du Nord-Ouest par des manifestations d'enseignants et d'avocats, s'est muée, à la fin de l'année 2017, en véritable conflit armé entre le forces du gouvernement camerounais et des groupes séparatistes (également appelés « Amba Boys » ou « Ambas »). Depuis l'embrasement de ces deux régions, les combats ont fait plus de 3'000 morts - dont une grande majorité de civils - et jeté 900'000 personnes sur les routes. Plus de 60'000 personnes ont en outre fui vers le Nigéria (cf. Armed Conflict Location &amp; Event Data Project [ACLED], Picking a Fight: The Rise of Armed Separatists in Cameroon, 21 septembre 2018, disponible sur &lt;https://www.acleddata.com/2018/09/21/picking-a-fight-the-rise-of-armed-separatists-in-cameroon/&gt; ; UN Office for the Coordination of Humanitarian Affairs [OCHA], Humanitarian Response Plan - Cameroon, juin 2020, disponible sur &lt;https://www.humanitarianresponse.info/sites/www.humanitarianresponse.info/files/documents/files/cmr_hrp_2020-revised_25062020_print.pdf&gt; ; Global Centre for the Responsibility to Protect, Cameroon - 700,000+ people have been internally displaced in the north-west and south-west regions, 15 juillet 2020, disponible sur &lt;https://www.globalr2p.org/countries/cameroon/&gt; ; UN High Commissioner for Refugees [UNHCR], More Cameroonian refugees flee to Nigeria, bringing total arrivals close to 60,000 mark, 13 février 2020, disponible sur &lt;https://www.unhcr.org/afr/news/press/2020/2/5e452d2b4/cameroonian-refugees-flee-nigeria-bringing-total-arrivals-close-60000-mark.html&gt;, consultés le 27 juillet 2020).</w:t>
      </w:r>
    </w:p>
    <w:p>
      <w:r>
        <w:rPr>
          <w:b/>
        </w:rPr>
        <w:t>E. 7.2.2</w:t>
      </w:r>
    </w:p>
    <w:p>
      <w:r>
        <w:t>A la fin de l'année dernière et au début de l'année 2020, la situation s'est encore aggravée, notamment à l'approche des élections législatives et municipales, qui se sont tenues en février 2020. Les observateurs de terrain font état d'une situation de « guerre civile » et de violence généralisée dans le Sud-Ouest et le Nord-Ouest du Cameroun, avec des violations graves des droits humains perpétrées par les deux camps, et en particulier par les forces gouvernementales. Ces dernières ont notamment été accusées d'avoir brûlé des villages entiers, d'avoir ouvert le feu sans discernement sur des civils et d'avoir procédé régulièrement à des exécutions extrajudiciaires. Des massacres, des arrestations, des violences sexuelles, y compris sur des femmes et des enfants, ont également été rapportés. Selon les rapports de terrain, dans la mesure où les milices séparatistes recrutent avant tout de jeunes hommes, ces derniers sont particulièrement visés par les forces armées gouvernementales, qui les suspectent d'appartenir aux « Ambas » (cf. notamment Human Rights Watch [HRW], Cameroun : Violences électorales dans les régions anglophones, 12 février 2020, disponible sur &lt;https://www.hrw.org/fr/news/2020/02/12/cameroun-violences-electorales-dans-les-regions-anglophones&gt; ; OCHA, Humanitarian Response Plan - Cameroon, op. cit. ; Global Centre for the Responsibility to Protect, Cameroon - 700,000+ people have been internally displaced in the north-west and south-west regions, op. cit. ; HRW, Cameroun : Massacre de civils dans la région séparatiste, 25 février 2020, disponible sur &lt;https://www.hrw.org/fr/news/2020/02/25/cameroun-massacre-de-civils-dans-la-region-separatiste&gt; ; The New Humanitarian, How an 'execution-style' massacre unfolded in Cameroon, 3 mars 2020, disponible sur https://www.thenewhumanitarian.org/analysis/2020/03/03/Cameroon-Ambazonia-Ngarbuh-massacre&gt; ; HRW, Une avancée dans la lutte contre l'impunité au Cameroun ?, 25 juin 2020, disponible sur &lt;https://www.hrw.org/fr/news/2020/06/25/une-avancee-dans-la-lutte-contre-limpunite-au-cameroun#&gt; ; cf. également Le Monde, Au Cameroun, l'impossible vérité sur le massacre de Ngarbuh, 29 juin 2020, &lt;https://www.lemonde.fr/afrique/article/2020/06/29/au-cameroun-l-impossible-verite-sur-le-massacre-de-ngarbuh_6044609_3212.html&gt; ; Radio France Internationale [RFI], Cameroon's Anglophone crisis, an unravelling catastrophe, 2 mars 2020, disponible sur &lt;https://www.rfi.fr/en/international/20200302-cameroons-anglophone-crisis-unraveling-catastrophe&gt; ; The New Humanitarian, Ahead of peace talks, a who's who of Cameroon's separatist movements, 8 juillet 2020, disponible sur https://www.thenewhumanitarian.org/analysis/2020/07/08/Cameroon-Ambazonia-conflict-peace-whos-who&gt;, consultés le 27 juillet 2020).</w:t>
      </w:r>
    </w:p>
    <w:p>
      <w:r>
        <w:rPr>
          <w:b/>
        </w:rPr>
        <w:t>E. 7.2.3</w:t>
      </w:r>
    </w:p>
    <w:p>
      <w:r>
        <w:t>Sur le plan humanitaire, la violence organisée, les grèves générales déclarées par les groupes d'opposition armés (les séparatistes ont décrété des journées « ghost towns », obligeant la population à suspendre toute vie économique et sociale dans les régions concernées), les couvre-feux imposés par les autorités et les nombreux points de contrôle officiels et non officiels des deux parties au conflit ont considérablement restreint la liberté de mouvement de la population civile ainsi que la circulation des marchandises. Les organisations humanitaires présentes sur place peinent à s'adapter aux besoins croissants de la population, alors que le conflit n'a cessé de s'intensifier ces derniers mois. Des attaques régulières visant les travailleurs humanitaires ont par ailleurs perturbé l'apport d'une assistance et de services vitaux à des personnes dans le besoin, ce qui a plongé les régions anglophones du Cameroun dans une grave crise humani-taire (cf. The New Humanitarian, Violence and obstruction: Cameroon's deepening aid crisis, 18 mars 2020, disponible sur &lt;https://www.thenewhumanitarian.org/news/2020/03/18/cameroon-conflict-aid-crisis&gt; ; UN Children's Fund [UNICEF], Cameroon - Humanitarian Situation Report No. 04, 05.2020, disponible sur https://reliefweb.int/sites/reliefweb.int/files/resources/UNICEF%20Cameroon%20Humanitarian%20Situation%20Report%20No.%205%20-%20May%202020.pdf&gt; ; UN Office for the Coordination of Humanitarian Affairs [OCHA], Cameroon: North-West and South-West Situation Report No. 19 - As of 31 May 2020, juin 2020, disponible sur https://www.humanitarianresponse.info/sites/www.humanitarianrespons.info/files/documents/files/nwsw_sitrep_may_2020_final.pdf&gt;, consultés le 27 juillet 2020).</w:t>
      </w:r>
    </w:p>
    <w:p>
      <w:r>
        <w:rPr>
          <w:b/>
        </w:rPr>
        <w:t>E. 7.2.4</w:t>
      </w:r>
    </w:p>
    <w:p>
      <w:r>
        <w:t>Aucune amélioration notable de la situation n'a été constatée récemment. Selon les observateurs de terrain, au printemps 2020, au moins 15 groupes séparatistes étaient toujours actifs dans le Sud-Ouest et le Nord-Ouest du pays. Malgré un appel à un cessez-le feu en raison de la pandémie de Covid-19, lancé le 26 mars 2020 par l'un des groupes séparatistes, les violences ainsi que les opérations militaires se poursuivent encore et la situation humanitaire et sécuritaire continue de se détériorer (cf. ACLED, Call Unanswered: A Review of Responses to the UN Appeal for a Global Ceasefire, 13 mai 2020, disponible sur https://acleddata.com/2020/05/13/call-unanswered-un-appeal/&gt; ; HRW, Cameroun : Face à la pandémie, les autorités devraient permettre l'accès à l'aide humanitaire, 10 avril 2020, disponible sur https://www.hrw.org/fr/news/2020/04/10/cameroun-face-la-pandemie-les-autorites-devraient-permettre-lacces-laide ; OCHA, Came-roon: North-West and South-West Situation Report No. 19 - As of 31 May 2020, op. cit. ; HRW, Nouvelles attaques contre des travailleurs humanitaires au Cameroun, 04 juin 2020, disponible sur &lt;https://www.hrw.org/fr/news/2020/06/04/nouvelles-attaques-contre-des-travailleurs-humanitaires-au-cameroun&gt; ; International Crisis Group, CrisisWatch - Tracking Conflict Worldwide: Cameroon, disponible sur &lt;https://www.crisisgroup.org/crisiswatch/database?location%5B%5D=4&amp;date_range=last_12_months&amp;from_month=01&amp;from_year=2020&amp;to_month=01&amp;to_year=2020&gt; ; Dieterich, Johannes / Frankfurter Rundschau, Kamerun: Gefährlicher Krisencocktail, 24 juin 2020, disponible sur &lt;https://www.fr.de/politik/gefaehrlicher-krisencocktail-13809888.html&gt; ; Deutsche Welle [DW], Cameroon's escalating Anglophone crisis shows little sign of abating, 24 juin 2020, disponible sur &lt;https://www.dw.com/en/cameroons-escalating-anglophone-crisis-shows-little-sign-of-abating/a-53906409&gt;, consultés le 27 juillet 2020).</w:t>
      </w:r>
    </w:p>
    <w:p>
      <w:r>
        <w:rPr>
          <w:b/>
        </w:rPr>
        <w:t>E. 7.2.5</w:t>
      </w:r>
    </w:p>
    <w:p>
      <w:r>
        <w:t>Le conflit armé dans le Sud-Ouest et le Nord-Ouest du Cameroun a également eu un impact considérable sur le système de santé dans ces régions, avec comme conséquence un accès aux soins fortement perturbé - voire interrompu - pour la population locale. Depuis 2019, les attaques contre des installations médicales se sont multipliées et ont été commises par toutes les parties au conflit : des hôpitaux ont été brûlés, des ambulances bloquées, et le personnel médical menacé, kidnappé, violenté ou tué. Ces violences restreignent non seulement l'accès de la population aux soins, en les empêchant de rejoindre des centres médicaux, mais interrompent également les approvisionnements en médicaments et en équipement, obligeant le personnel de santé à fuir et les installations médicales à fermer. En outre, en raison de la situation sécuritaire et des restrictions à la liberté de mouvement, certaines parties des régions du Sud-Ouest et du Nord-Ouest du Cameroun sont totalement inaccessibles aux organisations d'aide internationales (cf. OCHA, Humanitarian Response Plan - Cameroon, op. cit. ; Médecins sans frontières [MSF], Five things to know about the violence in North-West and South-West Cameroon, 23 mai 2019, disponible sur &lt;https://www.msf.org/five-things-know-about-violence-cameroon&gt; ; U.S. Department of State, 2019 Country Reports on Human Rights Practices: Cameroon, 11 mars 2020, disponible sur &lt;https://www.state.gov/reports/2019-country-reports-on-human-rights-practices/cameroon/&gt; ; DW, Medical staff targeted in Cameroon's English-speaking regions, 17 août 2018, disponible sur &lt;https://www.dw.com/en/medical-staff-targeted-in-cameroons-english-speaking-regions/a-45119170&gt;, consultés le 27 juillet 2020). Selon Human Rights Watch, en août 2019, 40% des installations sanitaires des régions concernées n'étaient plus opérationnelles. En 2020, la pandémie de Covid-19 a encore aggravé cette situation en perturbant sérieusement le système de santé dans tout le pays. Dans un rapport du mois de juin 2020, le Bureau de coordination des affaires humanitaires des Nations Unies (OCHA) a estimé que plus de 800'000 personnes n'avaient pas accès au système de santé, en conséquence de la pandémie. Il a également relevé que le matériel spécifique pour la prise en charge de malades de la Covid-19 n'était pas disponible dans la grande majorité des régions du Cameroun (cf. HRW, Cameroon: People With Disabilities Caught in Crisis, 5 août 2019, disponible sur https://www.hrw.org/news/2019/08/05/cameroon-people-disabilities-caught-crisis&gt; ; OCHA, Huma-nitarian Response Plan - Cameroon, op. cit., consultés le 27 juillet 2020). Il est par ailleurs rappelé qu'il n'existe pas, à proprement parler, de régime de protection sociale à caractère universel contre le risque maladie au Cameroun. Indépendamment des problèmes relevés ci-dessus, l'accès aux soins de santé, pour la majorité de la population, n'y est pas effectif (cf. Ernest Fouomene, Les protections traditionnelles et le développement du système de sécurité social au Cameroun, Thèse de doctorat : Univ. Genève, 2013, no. D. 865, p. 213, en ligne sur : &lt;http://archive-ouverte.unige.ch/unige:28342&gt; ; Ministère de la santé publique du Cameroun et OMS, Enquête 2011 sur le profil du secteur pharmaceutique du pays, Section 6 Financement des médicaments p. 21 ss, disponible sur http://apps.who.int/medicinedocs/documents/s19742fr/s19742fr.pdf , con-sulté le 27 juillet 2020). En 2012, malgré les efforts de promotion des mutuelles de santé et l'existence d'une vingtaine de compagnies privées proposant des polices d'assurance-maladie, à peine 1% de la population camerounaise bénéficiait d'une couverture du risque maladie (cf. Centre pour le Développement des Bonnes Pratiques en Santé, Note d'Information Stratégique (NIS) fondée sur des bases factuelles, Promouvoir l'adhésion universelle aux mécanismes d'assurance maladie au Cameroun, septembre 2012, p. 3, disponible sur &lt;http://www.who.int/evidence/sure/FRPBInsurance.pdf&gt;, consulté le 27 juillet 2020). Pour une large partie de la population, c'est le réseau familial et parfois social qui permet de payer les soins (cf. arrêt du Tribunal E-3050/2014 du 1er février 2018 consid. 7.7.4, et réf. cit. ; cf. également Organisation suisse d'aide aux réfugiés [OSAR]), Cameroun : traitement des maladies mentales dans les régions anglophones, 1er juillet 2019, disponible sur &lt;https://www.fluechtlingshilfe.ch/fileadmin/user_upload/Publikationen/Herkunftslaenderberichte/Afrika/Kamerun/190701-kam-psych-anglophone-regionen-web-f.pdf&gt;, consulté le 27 juillet 2020). Ainsi, en 2018, l'OMS estimait que 97 pourcents des dépenses dans le secteur de la santé étaient assumées par les paiements directs des ménages sur place (cf. OMS, Cameroun: Stratégie de coopération, un aperçu, mai 2018, disponible sur https://apps.who.int/iris/handle/10665/137093 , consulté le 27 juillet 2020).</w:t>
      </w:r>
    </w:p>
    <w:p>
      <w:r>
        <w:rPr>
          <w:b/>
        </w:rPr>
        <w:t>E. 7.3.1</w:t>
      </w:r>
    </w:p>
    <w:p>
      <w:r>
        <w:t>En l'occurrence, le recourant provient de la ville de Kumba, située dans le Sud-Ouest du Cameroun, et y a vécu la majorité de sa vie auprès de sa famille. Selon les informations à disposition du Tribunal, cette localité a été, depuis 2019, particulièrement touchée par le conflit et a été émaillée de nouvelles violences ces derniers mois, certaines sources faisant encore état d'échanges de « coups de feu interminables » dans les rues de cette ville, en juin 2020. En février 2019, des hommes armés ont par ailleurs incendié le « District Hospital » de Kumba, forçant patients et personnel médical à fuir pour sauver leur vie (cf. notamment DW, Cameroon's escalating Anglophone crisis shows little sign of abating, 24 juin 2020, op. cit. ; Voice of America [VOA], Cameroon Hospital Attacked; Medical Staff, Patients Flee, 12 février 2019, disponible sur &lt;https://www.voanews.com/africa/cameroon-hospital-attacked-medical-staff-patients-flee&gt; ; DW, Des malades tués dans l'incendie d'un hôpital au Cameroun, 18 février 2019, disponible sur &lt;https://www.dw.com/fr/des-malades-tués-dans-lincendie-dun-hôpital-au-cameroun/a-47569695&gt;).</w:t>
      </w:r>
    </w:p>
    <w:p>
      <w:r>
        <w:rPr>
          <w:b/>
        </w:rPr>
        <w:t>E. 7.3.2</w:t>
      </w:r>
    </w:p>
    <w:p>
      <w:r>
        <w:t>A cela s'ajoute que l'intéressé est une personne vulnérable sur le plan psychique : les rapports médicaux versés au dossier font en effet état d'épisodes dépressifs moyens à sévères, avec suspicion de PTSD, nécessitant un traitement médicamenteux à base d'antidépresseur ainsi qu'un suivi psychiatrique et psychothérapeutique ambulatoire. Si l'état de santé du recourant s'est amélioré grâce à la prise en charge dont il a pu bénéficier en Suisse, le pronostic en cas d'arrêt du traitement demeure mauvais.</w:t>
      </w:r>
    </w:p>
    <w:p>
      <w:r>
        <w:rPr>
          <w:b/>
        </w:rPr>
        <w:t>E. 7.3.3</w:t>
      </w:r>
    </w:p>
    <w:p>
      <w:r>
        <w:t>Au vu de la situation sécuritaire et humanitaire prévalant actuellement dans cette région du Cameroun, et de ses conséquences importantes sur la situation sanitaire, et étant rappelé que les forces gouvernementales ciblent avant tout les jeunes hommes, qu'elles suspectent d'être enrôlés par les « Ambas » (cf. consid. 7.2.2 supra), il y a lieu de considérer qu'un retour de l'intéressé dans la région de Kumba serait susceptible de mettre sa sécurité et sa vie en danger. Se pose dès lors la question d'une réinstallation du recourant dans une autre région du Cameroun, qui ne serait pas directement affectée par le conflit armé. En l'occurrence, le recourant est non seulement une personne vulnérable sur le plan psychique, mais dispose de tout son réseau social et familial à Kumba. Ses connaissances de français sont par ailleurs limitées. A cela s'ajoute que certaines sources récentes font état de pressions et d'intimidations exercées par les autorités camerounaises à l'encontre de personnes qui ont fui le conflit vers les régions francophones du pays (cf. en particulier VOA, Cameroon English-Speakers Claim Harassment After Government Declares Security Alert, 2 juillet 2020, disponible sur https://www.voanews.com/africa/cameroon-english-speakers-claim-harassment-after-government-declares-security-alert , con-sulté le 27 juillet 2020). Compte tenu de l'ensemble de ces circonstances particulières, le Tribunal estime qu'une réinstallation de l'intéressé dans une région francophone du Cameroun, loin de sa famille et de ses proches, le placerait dans une situation extrêmement précaire, en particulier sous l'angle de sa situation médicale (cf. consid. 7.2.5 supra). En l'espèce, il ne peut dès lors pas être raisonnablement exigé, en l'état, que l'intéressé s'installe dans une autre région du Cameroun.</w:t>
      </w:r>
    </w:p>
    <w:p>
      <w:r>
        <w:rPr>
          <w:b/>
        </w:rPr>
        <w:t>E. 7.4</w:t>
      </w:r>
    </w:p>
    <w:p>
      <w:r>
        <w:t>En définitive, force est de constater que le dossier révèle une conjonction de facteurs particulièrement défavorables au recourant, conduisant au constat que son existence pourrait être à court terme mise en danger en cas de retour dans son pays. L'exécution de son renvoi doit dès lors être considérée comme inexigible, étant précisé qu'il ne ressort du dossier aucun élément dont on pourrait déduire que les conditions d'application de l'art. 83 al. 7 LEI sont remplies. Il y a donc lieu de prononcer l'admission provisoire du recourant. Celle-ci, en principe d'une durée d'un an (art. 85 al. 1 LEI), renouvelable si nécessaire, apparaît mieux à même d'écarter les risques sérieux qu'il court actuellement en cas de retour.</w:t>
      </w:r>
    </w:p>
    <w:p>
      <w:r>
        <w:rPr>
          <w:b/>
        </w:rPr>
        <w:t>E. 8</w:t>
      </w:r>
    </w:p>
    <w:p>
      <w:r>
        <w:t>Le recours, en tant qu'il porte sur l'exécution du renvoi, doit par conséquent être admis et la décision du SEM du 7 septembre 2017 annulée sur ce point (chiffres 4 et 5 du dispositif). L'autorité de première instance est donc invitée à régler les conditions de séjour de l'intéressé en Suisse, conformément aux dispositions régissant l'admission provisoire.</w:t>
      </w:r>
    </w:p>
    <w:p>
      <w:r>
        <w:rPr>
          <w:b/>
        </w:rPr>
        <w:t>E. 9.1</w:t>
      </w:r>
    </w:p>
    <w:p>
      <w:r>
        <w:t>La demande d'assistance judiciaire totale ayant été admise par décision incidente du 26 octobre 2017, il n'est pas perçu de frais de procédure.</w:t>
      </w:r>
    </w:p>
    <w:p>
      <w:r>
        <w:rPr>
          <w:b/>
        </w:rPr>
        <w:t>E. 9.2</w:t>
      </w:r>
    </w:p>
    <w:p>
      <w:r>
        <w:t>Dans la mesure où le recourant obtient partiellement gain de cause, il peut prétendre à des dépens réduits (art. 64 al. 1 PA et art. 7 al. 2 du règlement du 21 février 2008 concernant les frais, dépens et indemnités fixés par le Tribunal administratif fédéral [FITAF, RS 173.320.2]). Sur la base des notes d'honoraires des 31 décembre 2017 et 15 novembre 2019, le Tribunal fixe l'indemnité globale à 1960,15 francs (TVA comprise), à la charge du SEM.</w:t>
      </w:r>
    </w:p>
    <w:p>
      <w:r>
        <w:rPr>
          <w:b/>
        </w:rPr>
        <w:t>E. 9.3</w:t>
      </w:r>
    </w:p>
    <w:p>
      <w:r>
        <w:t>Le recourant succombe partiellement et bénéficie de l'assistance judiciaire totale. Dès lors, le montant des honoraires à la charge du Tribunal est arrêté, sur la base des notes d'honoraires des 31 décembre 2017 et 15 novembre 2019, à 3'920,25 francs (TVA comprise).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