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E-5624/2011 vom 14. Oktober 2011</w:t>
      </w:r>
    </w:p>
    <w:p>
      <w:r>
        <w:t>Bundesverwaltungsgericht, 2011-10-14, DE</w:t>
      </w:r>
    </w:p>
    <w:p>
      <w:r>
        <w:rPr>
          <w:b/>
        </w:rPr>
        <w:t xml:space="preserve">Quelle: </w:t>
      </w:r>
      <w:r>
        <w:t>https://mcp.opencaselaw.ch/entscheid/bvger_E-5624_2011</w:t>
      </w:r>
    </w:p>
    <w:p>
      <w:r>
        <w:t>FR: TAF E-5624/2011 du 14 octobre 2011</w:t>
      </w:r>
    </w:p>
    <w:p>
      <w:r>
        <w:t>IT: TAF E-5624/2011 del 14 ottobre 2011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auf diese eingetreten wird.</w:t>
      </w:r>
    </w:p>
    <w:p>
      <w:r>
        <w:rPr>
          <w:b/>
        </w:rPr>
        <w:t>E. 2</w:t>
      </w:r>
    </w:p>
    <w:p>
      <w:r>
        <w:t>Das Gesuch um Gewährung der unentgeltlichen Rechtspflege und um Beiordnung eines unentgeltlichen Rechtsbeistandes wird abgewiesen.</w:t>
      </w:r>
    </w:p>
    <w:p>
      <w:r>
        <w:rPr>
          <w:b/>
        </w:rPr>
        <w:t>E. 3</w:t>
      </w:r>
    </w:p>
    <w:p>
      <w:r>
        <w:t>Die Verfahrenskosten von Fr. 600. werden dem Beschwerdeführer auf-erlegt.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das Migrationsamt (...). Der Einzelrichter: Der Gerichtsschreiber: Bruno Huber Christoph Berger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