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E-5614/2021 vom 26. Januar 2022</w:t>
      </w:r>
    </w:p>
    <w:p>
      <w:r>
        <w:t>Bundesverwaltungsgericht, 2022-01-26, FR</w:t>
      </w:r>
    </w:p>
    <w:p>
      <w:r>
        <w:rPr>
          <w:b/>
        </w:rPr>
        <w:t xml:space="preserve">Quelle: </w:t>
      </w:r>
      <w:r>
        <w:t>https://mcp.opencaselaw.ch/entscheid/bvger_E-5614_2021</w:t>
      </w:r>
    </w:p>
    <w:p>
      <w:r>
        <w:t>FR: TAF E-5614/2021 du 26 janvier 2022</w:t>
      </w:r>
    </w:p>
    <w:p>
      <w:r>
        <w:t>IT: TAF E-5614/2021 del 26 gennaio 2022</w:t>
      </w:r>
    </w:p>
    <w:p>
      <w:pPr>
        <w:pStyle w:val="Heading2"/>
      </w:pPr>
      <w:r>
        <w:t>Regeste</w:t>
      </w:r>
    </w:p>
    <w:p>
      <w:r>
        <w:t>Asile (non-entrée en matière / Etat tiers sûr 31a I a,c,d,e)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 présenté dans la forme et dans le délai prescrits par la loi, le recours est recevable (art. 48 al.1 ainsi que 52 al. 1 PA et 108 al. 3 LAsi).</w:t>
      </w:r>
    </w:p>
    <w:p>
      <w:r>
        <w:rPr>
          <w:b/>
        </w:rPr>
        <w:t>E. 1.3</w:t>
      </w:r>
    </w:p>
    <w:p>
      <w:r>
        <w:t>Il est renoncé à un échange d'écritures (art. 111a al. 1 LAsi).</w:t>
      </w:r>
    </w:p>
    <w:p>
      <w:r>
        <w:rPr>
          <w:b/>
        </w:rPr>
        <w:t>E. 2.1</w:t>
      </w:r>
    </w:p>
    <w:p>
      <w:r>
        <w:t>Dans son recours, l'intéressé fait d'abord valoir que le SEM a violé son obligation d'instruire et d'établir les faits pertinents concernant, d'une part, son état de santé et, d'autre part, l'accès effectif aux soins en Grèce. Il lui reproche aussi de ne pas avoir procédé à l'examen de la situation concrète y prévalant - au lieu de lui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l'occurrence, le recourant reproche en premier lieu au SEM de n'avoir pas suffisamment instruit les questions relatives à son état de santé.</w:t>
      </w:r>
    </w:p>
    <w:p>
      <w:r>
        <w:rPr>
          <w:b/>
        </w:rPr>
        <w:t>E. 2.3.1</w:t>
      </w:r>
    </w:p>
    <w:p>
      <w:r>
        <w:t>En exerçant son droit d'être entendu le 29 juillet 2021 (cf. let. G), il s'est référé au rapport médical succinct indiquant une suspicion de tuberculose et a demandé au SEM d'instruire davantage sur son état de santé. Dans la prise de position du 15 décembre 2021 sur le projet du SEM, rédigée pour le compte de tous les membres de la famille, la représentation juridique a réitéré sa requête et demandé l'établissement de rapports médicaux complets (ancien formulaire F4).</w:t>
      </w:r>
    </w:p>
    <w:p>
      <w:r>
        <w:rPr>
          <w:b/>
        </w:rPr>
        <w:t>E. 2.3.2</w:t>
      </w:r>
    </w:p>
    <w:p>
      <w:r>
        <w:t>Dans sa décision du 14 décembre 2022, le SEM a retenu que, selon les documents médicaux qui lui avaient été transmis, la radiographie du thorax du recourant n'avait pas démontré de lésions des poumons ; il a aussi relevé que le recourant avait, selon un rapport succinct du 28 septembre 2021, consulté en raison de violents maux de ventre, s'était rendu aux urgences et que du Dafalgan lui avait été prescrit. Au regard des documents médicaux au dossier, le SEM a retenu que rien n'indiquait que les problèmes de santé du recourant soient particulièrement graves, spécifiques ou nécessitent un traitement urgent et conséquent. Il a dès lors estimé qu'aucune mesure d'instruction supplémentaire n'était nécessaire.</w:t>
      </w:r>
    </w:p>
    <w:p>
      <w:r>
        <w:rPr>
          <w:b/>
        </w:rPr>
        <w:t>E. 2.3.3</w:t>
      </w:r>
    </w:p>
    <w:p>
      <w:r>
        <w:t>Dans son recours, l'intéressé fait valoir qu'il n'existe au dossier que les deux rapports médicaux succincts susmentionnés des 21 juillet et 28 septembre 2021 et que ces documents ne sont de loin pas suffisants pour déterminer son état de santé, d'autant moins qu'ils datent de quelques mois et ne permettent ainsi pas d'identifier clairement dans quel état il se trouve actuellement.</w:t>
      </w:r>
    </w:p>
    <w:p>
      <w:r>
        <w:rPr>
          <w:b/>
        </w:rPr>
        <w:t>E. 2.3.4</w:t>
      </w:r>
    </w:p>
    <w:p>
      <w:r>
        <w:t>Cette argumentation ne convainc pas. A la lecture des documents médicaux au dossier, force est de constater que le SEM n'a aucunement violé son devoir d'instruction. Suite au premier rapport indiquant une suspicion de tuberculose, il a dûment requis des renseignements complémentaires concernant les résultats de la radiographie des poumons qui avait été préconisée (cf. let. H.). Celle-ci n'a pas révélé l'existence de problèmes à investiguer. Par ailleurs, le rapport succinct du 28 septembre 2021 faisant mention d'une consultation unique en urgence en raison de violents maux de ventre ne contient aucun indice qu'il pourrait s'agir de graves affections nécessitant d'autres contrôles. Seul du Dafalgan a été prescrit et il ne ressort pas du dossier que le recourant aurait été amené à consulter à nouveau par la suite. En se fondant sur la teneur des pièces médicales à sa disposition, le SEM était fondé à retenir que l'état de santé du recourant était suffisamment clair pour pouvoir statuer en toute connaissance de cause.</w:t>
      </w:r>
    </w:p>
    <w:p>
      <w:r>
        <w:rPr>
          <w:b/>
        </w:rPr>
        <w:t>E. 2.3.5</w:t>
      </w:r>
    </w:p>
    <w:p>
      <w:r>
        <w:t>L'intéressé fait aussi valoir une instruction insuffisante concernant la prise en charge des besoins médicaux en Grèce. Force est de constater que l'intéressé a eu l'occasion d'exposer à satisfaction de droit, notamment dans sa prise de position du 29 juillet 2021, ses conditions de vie en Grèce et les motifs l'ayant poussé à quitter ce pays avec ses parents et sa soeur. Le SEM n'avait aucune obligation d'instruire plus avant la présente cause en ce qui concerne l'accès effectif aux soins en Grèce. Les griefs formels du recourant se confondent à ce propos avec ceux de fond, relatifs à l'appréciation du SEM sur les questions de la licéité et de l'exigibilité de son renvoi et qui seront abordés plus loin.</w:t>
      </w:r>
    </w:p>
    <w:p>
      <w:r>
        <w:rPr>
          <w:b/>
        </w:rPr>
        <w:t>E. 2.4</w:t>
      </w:r>
    </w:p>
    <w:p>
      <w:r>
        <w:t>Le recourant reproche ensuite au SEM, dans ses griefs formels, d'avoir violé son obligation d'investiguer et son pouvoir d'appréciation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w:t>
      </w:r>
    </w:p>
    <w:p>
      <w:r>
        <w:rPr>
          <w:b/>
        </w:rPr>
        <w:t>E. 2.4.1</w:t>
      </w:r>
    </w:p>
    <w:p>
      <w:r>
        <w:t>Certes, comme le rappelle le recourant,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2.4.2</w:t>
      </w:r>
    </w:p>
    <w:p>
      <w:r>
        <w:t>Cette vérification par le SEM a cependant lieu dans le cadre de l'examen individuel de la demande d'asile de la personne concernée, dans l'exercice de sa compétence décrite l'art. 6a al. 1 LAsi. Il n'a pas pour objet la question de la désignation de l'Etat de renvoi concerné en tant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 A nouveau, les griefs formels du recourant sur ce point se confondent avec ceux de fond, relatifs à l'appréciation du SEM sur les questions de la licéité et de l'exigibilité de l'exécution de son renvoi et qui seront abordés plus loin.</w:t>
      </w:r>
    </w:p>
    <w:p>
      <w:r>
        <w:rPr>
          <w:b/>
        </w:rPr>
        <w:t>E. 2.5</w:t>
      </w:r>
    </w:p>
    <w:p>
      <w:r>
        <w:t>Au vu de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w:t>
      </w:r>
    </w:p>
    <w:p>
      <w:r>
        <w:rPr>
          <w:b/>
        </w:rPr>
        <w:t>E. 3.1</w:t>
      </w:r>
    </w:p>
    <w:p>
      <w:r>
        <w:t>En vertu de l'art. 31a al. 1 let. b LAsi, le SEM n'entre, en règle générale, pas en matière sur une demande d'asile, si le requérant peut retourner dans un Etat tiers sûr, au sens de l'art. 6a al. 2 let. b LAsi, dans lequel il a séjourné auparavant.</w:t>
      </w:r>
    </w:p>
    <w:p>
      <w:r>
        <w:rPr>
          <w:b/>
        </w:rPr>
        <w:t>E. 3.2</w:t>
      </w:r>
    </w:p>
    <w:p>
      <w:r>
        <w:t>En l'occurrence, la Grèce est désignée comme tous les Etats de l'UE et de l'AELE comme un Etat tiers sûr (art. 6a al. 2 LAsi).</w:t>
      </w:r>
    </w:p>
    <w:p>
      <w:r>
        <w:rPr>
          <w:b/>
        </w:rPr>
        <w:t>E. 3.3</w:t>
      </w:r>
    </w:p>
    <w:p>
      <w:r>
        <w:t>Conformément à l'art. 31a al. 1 let. a LAsi, la possibilité pour le recourant de retourner dans l'Etat tiers sûr, en l'espèce la Grèce, présuppose que sa réadmission par cet Etat soit garantie (cf. FF 2002 6359, spéc. 6399). En l'occurrence, cette condition est réalisée, les autorités grecques ayant donné leur accord, le 22 juillet 2021, à la réadmission sur leur territoire de l'intéressé, qui y a obtenu une protection subsidiaire.</w:t>
      </w:r>
    </w:p>
    <w:p>
      <w:r>
        <w:rPr>
          <w:b/>
        </w:rPr>
        <w:t>E. 3.4</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3.5</w:t>
      </w:r>
    </w:p>
    <w:p>
      <w:r>
        <w:t>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Les arguments du recourant sur ce point n'ont pas à être discutés plus avant.</w:t>
      </w:r>
    </w:p>
    <w:p>
      <w:r>
        <w:rPr>
          <w:b/>
        </w:rPr>
        <w:t>E. 3.6</w:t>
      </w:r>
    </w:p>
    <w:p>
      <w:r>
        <w:t>Aucune exception à la règle générale du renvoi prévue à l'art. 44 LAsi n'est réalisée en l'espèce (art. 32 de l'ordonnance 1 sur l'asile du 11 août 1999 [OA 1, RS 142.311]).</w:t>
      </w:r>
    </w:p>
    <w:p>
      <w:r>
        <w:rPr>
          <w:b/>
        </w:rPr>
        <w:t>E. 3.7</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de l'intéressé et a prononcé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dans son Etat de provenance ou un Etat tiers est contraire aux engagements de la Suisse relevant du droit international (art. 83 al. 3 LEI).</w:t>
      </w:r>
    </w:p>
    <w:p>
      <w:r>
        <w:rPr>
          <w:b/>
        </w:rPr>
        <w:t>E. 5.2</w:t>
      </w:r>
    </w:p>
    <w:p>
      <w:r>
        <w:t>Invoquant la violation des articles 3 CEDH, 3 et 16 de la Convention du 10 décembre 1984 contre la torture et autres peines ou traitements cruels, inhumains ou dégradants (Conv. torture, RS 0.105) et 3 de la Convention du 20 novembre 1989 relative aux droits de l'enfant (CDE, RS 0.107), le recourant fait valoir l'illicéité de l'exécution de son renvoi vers la Grèce. Il soutient qu'en cas de retour dans ce pays, il se retrouverait dans un état de dénuement total. Renvoyant à plusieurs rapports d'ONG récents ainsi qu'à des arrêts récents de tribunaux allemands,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ils se retrouvera à la rue, sans ressources financières pour assurer ses besoins élémentaires et sans possibilité d'obtenir une aide quelconque de la part des autorités. Il fait valoir que, selon les rapports des observateurs de terrain, rien ne garantit en particulier qu'il puisse obtenir une carte de sécurité sociale et ouvrir un compte en banque, deux documents indispensables pour avoir accès à des soins et au marché du logement. Par ailleurs, il affirme qu'il ne pourra obtenir aucune aide financière et qu'il est illusoire qu'il puisse trouver un emploi vu la situation économique du pays. En outre, il soutient que les rapports des observateurs démontrent qu'il n'y a pas de possibilité effective de faire valoir ses droits devant les autorités grecques. Il argue ainsi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auxquels l'intéressé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le requérant d'établir que, dans son cas particulier, le renvoi est illicite. Il lui appartient cependant d'en apporter la démonstration, s'agissant de sa situation personnelle.</w:t>
      </w:r>
    </w:p>
    <w:p>
      <w:r>
        <w:rPr>
          <w:b/>
        </w:rPr>
        <w:t>E. 5.6</w:t>
      </w:r>
    </w:p>
    <w:p>
      <w:r>
        <w:t>En l'occurrence, le recourant a déposé une demande d'asile en Grèce en date du (...) janvier 2018. Le (...) juillet 2020, il y a obtenu la protection subsidiaire. Selon ses explications, lui et les autres membres de sa famille sont demeurés encore près d'une année dans le camp où ils séjournaient comme requérants d'asile, bien qu'ils auraient dû le quitter, car ils n'auraient obtenu que tardivement leur autorisation de séjour et parce qu'ils ne trouvaient pas de logement, faute de moyens financiers puisque toute assistance financière leur avait été supprimée depuis l'octroi de la protection subsidiaire. Ils se seraient vainement adressés à l'organisation présente dans le camp, qui leur aurait répondu qu'elle ne pouvait intervenir en leur faveur, dès lors qu'ils n'étaient plus requérants d'asile. Ils n'ont ainsi plus vu d'autre solution que de quitter le pays. Cela étant, force est de constater qu'il n'a pas démontré, avec de telles affirmations, avoir épuisé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peut-être statutairement empêchée de l'aider puisqu'il n'était plus requérant d'asile. Néanmoins, il n'a pas apporté la preuve d'autres démarches quelconques, auprès d'autres organismes. Il y a en effet lieu de rappeler que, quand bien même les mesures de protection dont bénéficient les requérants d'asile ne sont plus applicables à l'intéressé depuis qu'il a obtenu une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D'autre part, le recourant est jeune et il ne ressort pas du dossier qu'il souffrirait de problèmes physiques lui interdisant d'exercer une activité lucrative. Il a affirmé avoir trouvé un emploi qui lui avait permis durant quelques mois de contribuer à assumer les besoins de la famille. Il doit avoir quelques notions de grec, dès lors qu'il a mentionné dans sa prise de position qu'il n'a plus bénéficié de cours de langue à partir du moment où il est devenu majeur. Il n'apparaît ainsi pas comme dénué de ressources pour faire face aux difficultés de trouver un emploi ainsi qu'un logement et n'a pas établi qu'il ne pourrait y parvenir à terme, ni démontré qu'il avait vainement cherché de l'aide auprès d'organisations autres que celle présente dans le camp où il séjournait et qui ne pouvait intervenir envers des personnes ayant obtenu une protection. En outre, il devrait pouvoir compter en cas de besoin momentané sur l'aide financière que pourraient lui apporter les membres de sa famille vivant en Autriche, en Allemagne, en Grande-Bretagne et aux Etats-Unis, dont l'un aurait du reste payé les billets d'avion de la famille.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médicaux au dossier.</w:t>
      </w:r>
    </w:p>
    <w:p>
      <w:r>
        <w:rPr>
          <w:b/>
        </w:rPr>
        <w:t>E. 5.8</w:t>
      </w:r>
    </w:p>
    <w:p>
      <w:r>
        <w:t>Le recourant fait encore valoir qu'il a entrepris son parcours migratoire avec ses parents ainsi que sa soeur et invoque le principe du respect de l'unité de la famille (art. 8 CEDH), soutenant que l'examen de leurs causes devait être coordonné. Le Tribunal relève que l'intéressé et sa soeur sont tous deux majeurs. Quoi qu'il en soit, l'argumentation du recourant sur ce point n'a pas besoin d'être examinée plus loin, du fait que le Tribunal a également statué par arrêts séparés de ce jour sur les recours de ses parents et de sa soeur, qu'il a rejetés, confirmant ainsi les décisions de renvoi en Grèce de tous les membres de la famille.</w:t>
      </w:r>
    </w:p>
    <w:p>
      <w:r>
        <w:rPr>
          <w:b/>
        </w:rPr>
        <w:t>E. 5.9</w:t>
      </w:r>
    </w:p>
    <w:p>
      <w:r>
        <w:t>Dans ces conditions, l'exécution du renvoi du recourant sous forme de refoulement ne transgresse aucun engagement de la Suisse relevant du droit international, de sorte qu'il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exigible. Ainsi, l'exigibilité du renvoi vers la Grèce est présumée en droit, la charge de la preuve du contraire incombant à l'intéressé.</w:t>
      </w:r>
    </w:p>
    <w:p>
      <w:r>
        <w:rPr>
          <w:b/>
        </w:rPr>
        <w:t>E. 6.3</w:t>
      </w:r>
    </w:p>
    <w:p>
      <w:r>
        <w:t>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w:t>
      </w:r>
    </w:p>
    <w:p>
      <w:r>
        <w:rPr>
          <w:b/>
        </w:rPr>
        <w:t>E. 6.4</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l'intéressé, celui-ci ayant obtenu une protection internationale dans cet Etat. Comme relevé précédemment, le fait que l'autorisation de séjour qui lui avait été délivrée soit arrivée à échéance en octobre 2021 est sans incidence, puisque les autorités grecques ont, avec l'acceptation de sa réadmission, confirmé qu'il pouvait retourner dans ce pays.</w:t>
      </w:r>
    </w:p>
    <w:p>
      <w:r>
        <w:rPr>
          <w:b/>
        </w:rPr>
        <w:t>E. 8</w:t>
      </w:r>
    </w:p>
    <w:p>
      <w:r>
        <w:t>La situation actuelle liée à la propagation du Covid-19 dans le monde ne justifie pas de surseoir au présent prononcé.</w:t>
      </w:r>
    </w:p>
    <w:p>
      <w:r>
        <w:rPr>
          <w:b/>
        </w:rPr>
        <w:t>E. 9</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donc statué sans frais. (dispositif : page suivante)</w:t>
      </w:r>
    </w:p>
    <w:p>
      <w:r>
        <w:rPr>
          <w:b/>
        </w:rPr>
        <w:t>E. 21</w:t>
      </w:r>
    </w:p>
    <w:p>
      <w:r>
        <w:t>juillet 2021, a fait ressortir qu’il avait déposé une demande d’asile en Grèce, le (…) janvier 2018 et y avait obtenu une protection en date du (…) juillet 2020. C. Le 22 juillet 2021, le SEM a demandé la réadmission du requérant aux autorités grecques. Le même jour, celles-ci ont accepté cette requête, en application de l’accord bilatéral de réadmission et de la directive n° 2008/115/CE sur le retour. Elles ont précisé que l’intéressé avait obtenu la protection subsidiaire le (…) juillet 2020 et était au bénéfice d’un permis de séjour valable jusqu’au 26 octobre 2021. D. Toujours le 22 juillet 2021, le requérant a signé un mandat de représentation en faveur des juristes et avocats de Caritas Suisse à B._______. E. Par courriel du même jour, le SEM l’a informé qu’il envisageait de ne pas entrer en matière sur sa demande d’asile et de prononcer son renvoi en Grèce. Il l’a invité à se déterminer à cet égard. F. Le 23 juillet 2021, le SEM a entendu le requérant au CFA de B._______, aux fins de recueillir ses données personnelles. Selon ses déclarations, l’intéressé est de nationalité afghane, né en Iran, de religion chiite et célibataire. Il a déclaré avoir vécu toute sa vie en Iran et ne pas se souvenir s’il avait séjourné en Afghanistan. Après avoir quitté l’Iran, il serait demeuré environ trois mois en Turquie avant de rejoindre la Grèce. Il a remis au</w:t>
      </w:r>
    </w:p>
    <w:p>
      <w:r>
        <w:t>E-5614/2021 Page 3 SEM sa « taskera » originale et affirmé ne jamais avoir possédé de passeport. G. La représentation juridique a pris position le 29 juillet 2021 sur le courrier du SEM du 22 juillet 2021. Elle lui a communiqué que l’intéressé s’opposait à un renvoi en Grèce. Elle a d’abord affirmé qu’il souffrait de problèmes de santé « suffisamment graves » pour nécessiter de plus amples mesures d’instruction de la part du SEM. Elle a précisé à ce propos que le requérant s’était présenté spontanément à l’infirmerie le 21 juillet 2021, qu’il présentait des symptômes tuberculeux, avait perdu plusieurs kilos en quelques mois et présentait de nombreuses plaies aux mains et aux pieds. Elle a invité le SEM à solliciter l’établissement d’un rapport médical complet (formulaire F4). Par ailleurs, elle a invoqué les conditions de vie difficiles auxquelles il avait été confronté durant son séjour de plus de trois ans en Grèce. Après son arrivée sur l’île de Samos, il aurait vécu durant environ sept mois dans un camp sur cette île, avec ses parents et sa sœur, avant d’être transféré avec eux dans un autre camp sur le continent. Ce second camp aurait été insalubre et marqué par d’importants problèmes de sécurité. En juillet 2019, lui et ses parents auraient reçu une réponse négative, alors que la demande de sa sœur avait été acceptée. Ils auraient interjeté recours et auraient été informés, au mois d’octobre 2020 environ, qu’ils avaient reçu une protection subsidiaire. Ils auraient cependant dû attendre le début de l’année 2021 pour obtenir les documents y relatifs. Après avoir été informés de l’obtention de la protection subsidiaire, ils n’auraient plus reçu d’aide financière et auraient été sommés de quitter le camp dans les trente jours. Ils y seraient toutefois restés encore quelques mois, car ils ne savaient pas où aller. Le requérant n’aurait plus eu accès aux cours de langue. Le camp étant relativement isolé, il lui aurait été très difficile de se rendre en ville pour trouver un emploi ; ses recherches auraient été rendues plus compliquées du fait de sa méconnaissance de la langue grecque et il aurait souvent été confronté à des comportements hostiles. Finalement, il aurait trouvé un travail dans les champs, proposé par les responsables du camp, qui lui aurait permis de gagner environ trois cents euros par mois, insuffisants pour subvenir aux besoins de la famille et trouver un logement. Dans ces conditions, son oncle vivant en Autriche leur aurait payé le billet d’avion pour pouvoir quitter le pays. La représentation juridique a fait valoir que le renvoi de l’intéressé en Grèce l’exposait à des conditions de vie représentant un traitement inhumain. Elle a soutenu qu’en tout état de cause, l’exécution de cette mesure n’était pas raisonnablement exigible. Elle a aussi demandé que les dossiers de</w:t>
      </w:r>
    </w:p>
    <w:p>
      <w:r>
        <w:t>E-5614/2021 Page 4 l’intéressé et des autres membres de sa famille soient traités conjointement. H. Par courriel du 16 novembre 2021, le SEM a sollicité du service médical le dossier du requérant, afin de connaître les résultats d’une radiologie qui avait été ordonnée. Selon les informations obtenues, la radiographie du thorax n’a révélé aucune lésion des poumons. I. Par décision incidente du 30 novembre 2021, le SEM a attribué l’intéressé au canton de C._______, le délai maximal de séjour au CFA ayant expiré. J. Le 14 décembre 2021, le SEM a communiqué à la représentation juridique son projet de décision de non-entrée en matière sur la demande d’asile du requérant et de renvoi de celui-ci en Grèce. Il l’a invité à se déterminer. K. La représentation juridique a pris position le 15 décembre 2021, dans un écrit unique concernant tous les membres de la famille de l’intéressé, pour lesquels le SEM envisageait des décisions analogues. Elle a avant tout fait grief au SEM d’avoir violé son devoir d’instruction quant aux faits médicaux. Elle a souligné que les documents au dossier mettaient en évidence la fragilité de l’état psychique des parents du requérant et de sa sœur. Elle a par ailleurs soutenu que le permis de séjour grec de l’intéressé, comme ceux de ses parents d’ailleurs, n’était plus valable depuis la fin du mois d’octobre 2021et qu’il se trouvait ainsi en situation illégale empêchant son retour. L. Par décision datée du 14 décembre 2021, notifiée le 16 décembre 2021, le SEM n’est pas entré en matière sur la demande d’asile du requérant et a prononcé son renvoi en Grèce. M. Dans le recours interjeté, le 23 décembre 2021, contre cette décision auprès du Tribunal administratif fédéral (ci-après : le Tribunal), l’intéressé conclut, principalement, à son annulation et à l’entrée en matière sur sa demande d’asile, subsidiairement au prononcé d’une admission provisoire et, plus subsidiairement encore, à l’annulation de la décision entreprise et au renvoi de la cause au SEM pour instruction complémentaire et nouvelle</w:t>
      </w:r>
    </w:p>
    <w:p>
      <w:r>
        <w:t>E-5614/2021 Page 5 décision, requérant par ailleurs la dispense de l’avance et des frais de procédure. N.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L’intéressé a qualité pour recourir ; présenté dans la forme et dans le délai prescrits par la loi, le recours est recevable (art. 48 al.1 ainsi que 52 al. 1 PA et 108 al. 3 LAsi). 1.3 Il est renoncé à un échange d’écritures (art. 111a al. 1 LAsi). 2. 2.1 Dans son recours, l’intéressé fait d’abord valoir que le SEM a violé son obligation d’instruire et d’établir les faits pertinents concernant, d’une part, son état de santé et, d’autre part, l’accès effectif aux soins en Grèce. Il lui reproche aussi de ne pas avoir procédé à l’examen de la situation concrète y prévalant — au lieu de lui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w:t>
      </w:r>
    </w:p>
    <w:p>
      <w:r>
        <w:t>E-5614/2021 Page 6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2.2.1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t>E-5614/2021 Page 7 2.3 En l’occurrence, le recourant reproche en premier lieu au SEM de n’avoir pas suffisamment instruit les questions relatives à son état de santé. 2.3.1 En exerçant son droit d’être entendu le 29 juillet 2021 (cf. let. G), il s’est référé au rapport médical succinct indiquant une suspicion de tuberculose et a demandé au SEM d’instruire davantage sur son état de santé. Dans la prise de position du 15 décembre 2021 sur le projet du SEM, rédigée pour le compte de tous les membres de la famille, la représentation juridique a réitéré sa requête et demandé l’établissement de rapports médicaux complets (ancien formulaire F4). 2.3.2 Dans sa décision du 14 décembre 2022, le SEM a retenu que, selon les documents médicaux qui lui avaient été transmis, la radiographie du thorax du recourant n’avait pas démontré de lésions des poumons ; il a aussi relevé que le recourant avait, selon un rapport succinct du 28 septembre 2021, consulté en raison de violents maux de ventre, s’était rendu aux urgences et que du Dafalgan lui avait été prescrit. Au regard des documents médicaux au dossier, le SEM a retenu que rien n’indiquait que les problèmes de santé du recourant soient particulièrement graves, spécifiques ou nécessitent un traitement urgent et conséquent. Il a dès lors estimé qu’aucune mesure d’instruction supplémentaire n’était nécessaire. 2.3.3 Dans son recours, l’intéressé fait valoir qu’il n’existe au dossier que les deux rapports médicaux succincts susmentionnés des 21 juillet et 28 septembre 2021 et que ces documents ne sont de loin pas suffisants pour déterminer son état de santé, d’autant moins qu’ils datent de quelques mois et ne permettent ainsi pas d’identifier clairement dans quel état il se trouve actuellement. 2.3.4 Cette argumentation ne convainc pas. A la lecture des documents médicaux au dossier, force est de constater que le SEM n’a aucunement violé son devoir d’instruction. Suite au premier rapport indiquant une suspicion de tuberculose, il a dûment requis des renseignements complémentaires concernant les résultats de la radiographie des poumons qui avait été préconisée (cf. let. H.). Celle-ci n’a pas révélé l’existence de problèmes à investiguer. Par ailleurs, le rapport succinct du 28 septembre 2021 faisant mention d’une consultation unique en urgence en raison de violents maux de ventre ne contient aucun indice qu’il pourrait s’agir de graves affections nécessitant d’autres contrôles. Seul du Dafalgan a été prescrit et il ne ressort pas du dossier que le recourant aurait été amené à consulter à nouveau par la suite. En se fondant sur la teneur des pièces médicales à sa disposition, le SEM était fondé à retenir que l’état de santé</w:t>
      </w:r>
    </w:p>
    <w:p>
      <w:r>
        <w:t>E-5614/2021 Page 8 du recourant était suffisamment clair pour pouvoir statuer en toute connaissance de cause. 2.3.5 L’intéressé fait aussi valoir une instruction insuffisante concernant la prise en charge des besoins médicaux en Grèce. Force est de constater que l’intéressé a eu l’occasion d’exposer à satisfaction de droit, notamment dans sa prise de position du 29 juillet 2021, ses conditions de vie en Grèce et les motifs l’ayant poussé à quitter ce pays avec ses parents et sa sœur. Le SEM n'avait aucune obligation d'instruire plus avant la présente cause en ce qui concerne l’accès effectif aux soins en Grèce. Les griefs formels du recourant se confondent à ce propos avec ceux de fond, relatifs à l’appréciation du SEM sur les questions de la licéité et de l’exigibilité de son renvoi et qui seront abordés plus loin. 2.4 Le recourant reproche ensuite au SEM, dans ses griefs formels, d’avoir violé son obligation d’investiguer et son pouvoir d’appréciation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 2.4.1 Certes, comme le rappelle le recourant,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w:t>
      </w:r>
    </w:p>
    <w:p>
      <w:r>
        <w:rPr>
          <w:b/>
        </w:rPr>
        <w:t>E. 26</w:t>
      </w:r>
    </w:p>
    <w:p>
      <w:r>
        <w:t>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2.4.2 Cette vérification par le SEM a cependant lieu dans le cadre de l’examen individuel de la demande d’asile de la personne concernée, dans l’exercice de sa compétence décrite l’art. 6a al. 1 LAsi. Il n’a pas pour objet la question de la désignation de l’Etat de renvoi concerné en tant qu’Etat tiers sûr, visée à l’al. 2 de la même disposition. Contrairement à ce que</w:t>
      </w:r>
    </w:p>
    <w:p>
      <w:r>
        <w:t>E-5614/2021 Page 9 semble soutenir le recourant, le SEM n’avait donc pas à investiguer davantage, de manière générale, afin de vérifier si la présomption que la Grèce est un Etat tiers sûr devait être renversée. A nouveau, les griefs formels du recourant sur ce point se confondent avec ceux de fond, relatifs à l’appréciation du SEM sur les questions de la licéité et de l’exigibilité de l’exécution de son renvoi et qui seront abordés plus loin. 2.5 Au vu de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 3. 3.1 En vertu de l’art. 31a al. 1 let. b LAsi, le SEM n'entre, en règle générale, pas en matière sur une demande d'asile, si le requérant peut retourner dans un Etat tiers sûr, au sens de l'art. 6a al. 2 let. b LAsi, dans lequel il a séjourné auparavant. 3.2 En l’occurrence, la Grèce est désignée comme tous les Etats de l’UE et de l’AELE comme un Etat tiers sûr (art. 6a al. 2 LAsi). 3.3 Conformément à l'art. 31a al. 1 let. a LAsi, la possibilité pour le recourant de retourner dans l'Etat tiers sûr, en l’espèce la Grèce, présuppose que sa réadmission par cet Etat soit garantie (cf. FF 2002 6359, spéc. 6399). En l’occurrence, cette condition est réalisée, les autorités grecques ayant donné leur accord, le 22 juillet 2021, à la réadmission sur leur territoire de l'intéressé, qui y a obtenu une protection subsidiaire. 3.4 Le recourant n’a pas allégué, ni a fortiori rendu crédible, que les autorités grecques failliraient à leurs obligations en le renvoyant dans son pays d’origine, au mépris de la protection internationale qu'elles lui ont accordée et du principe de non-refoulement. 3.5 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w:t>
      </w:r>
    </w:p>
    <w:p>
      <w:r>
        <w:t>E-5614/2021 Page 10 la question de savoir si une entrée en matière s’impose au cas où la personne concernée démontre le caractère illicite de l’exécution de son renvoi, elle n’a pas non plus à être résolue ici, compte tenu des considérations qui suivent. Les arguments du recourant sur ce point n’ont pas à être discutés plus avant. 3.6 Aucune exception à la règle générale du renvoi prévue à l’art. 44 LAsi n’est réalisée en l’espèce (art. 32 de l'ordonnance 1 sur l'asile du 11 août 1999 [OA 1, RS 142.311]). 3.7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de l’intéressé et a prononcé son renvoi de Suisse. 4. L’exécution du renvoi est ordonnée si elle est licite, raisonnablement exigible et possible. Si l’une de ces conditions fait défaut, l’admission provisoire doit être prononcée. Celle-ci est réglée par l’art. 83 LEI. 5. 5.1 L’exécution du renvoi n’est pas licite lorsque le renvoi de l’étranger dans son Etat d’origine, dans son Etat de provenance ou un Etat tiers est contraire aux engagements de la Suisse relevant du droit international (art. 83 al. 3 LEI). 5.2 Invoquant la violation des articles 3 CEDH, 3 et 16 de la Convention du 10 décembre 1984 contre la torture et autres peines ou traitements cruels, inhumains ou dégradants (Conv. torture, RS 0.105) et 3 de la Convention du 20 novembre 1989 relative aux droits de l'enfant (CDE, RS 0.107), le recourant fait valoir l’illicéité de l’exécution de son renvoi vers la Grèce. Il soutient qu’en cas de retour dans ce pays, il se retrouverait dans un état de dénuement total. Renvoyant à plusieurs rapports d’ONG récents ainsi qu’à des arrêts récents de tribunaux allemands,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ils se retrouvera à la rue, sans ressources financières</w:t>
      </w:r>
    </w:p>
    <w:p>
      <w:r>
        <w:t>E-5614/2021 Page 11 pour assurer ses besoins élémentaires et sans possibilité d’obtenir une aide quelconque de la part des autorités. Il fait valoir que, selon les rapports des observateurs de terrain, rien ne garantit en particulier qu’il puisse obtenir une carte de sécurité sociale et ouvrir un compte en banque, deux documents indispensables pour avoir accès à des soins et au marché du logement. Par ailleurs, il affirme qu’il ne pourra obtenir aucune aide financière et qu’il est illusoire qu’il puisse trouver un emploi vu la situation économique du pays. En outre, il soutient que les rapports des observateurs démontrent qu’il n’y a pas de possibilité effective de faire valoir ses droits devant les autorités grecques. Il argue ainsi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w:t>
      </w:r>
    </w:p>
    <w:p>
      <w:r>
        <w:t>E-5614/2021 Page 12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w:t>
      </w:r>
    </w:p>
    <w:p>
      <w:r>
        <w:t>E-5614/2021 Page 13 international contraignant. Le Tribunal n’ignore pas les informations résultant des rapports de plusieurs organisations, auxquels l’intéressé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le requérant d’établir que, dans son cas particulier, le renvoi est illicite. Il lui appartient cependant d’en apporter la démonstration, s’agissant de sa situation personnelle. 5.6 En l’occurrence, le recourant a déposé une demande d’asile en Grèce en date du (…) janvier 2018. Le (…) juillet 2020, il y a obtenu la protection subsidiaire. Selon ses explications, lui et les autres membres de sa famille sont demeurés encore près d’une année dans le camp où ils séjournaient comme requérants d’asile, bien qu’ils auraient dû le quitter, car ils n’auraient obtenu que tardivement leur autorisation de séjour et parce qu’ils ne trouvaient pas de logement, faute de moyens financiers puisque toute assistance financière leur avait été supprimée depuis l’octroi de la protection subsidiaire. Ils se seraient vainement adressés à l’organisation présente dans le camp, qui leur aurait répondu qu’elle ne pouvait intervenir en leur faveur, dès lors qu’ils n’étaient plus requérants d’asile. Ils n’ont ainsi plus vu d’autre solution que de quitter le pays. Cela étant, force est de constater qu’il n’a pas démontré, avec de telles affirmations, avoir épuisé</w:t>
      </w:r>
    </w:p>
    <w:p>
      <w:r>
        <w:t>E-5614/2021 Page 14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peut-être statutairement empêchée de l’aider puisqu’il n’était plus requérant d’asile. Néanmoins, il n’a pas apporté la preuve d’autres démarches quelconques, auprès d’autres organismes. Il y a en effet lieu de rappeler que, quand bien même les mesures de protection dont bénéficient les requérants d’asile ne sont plus applicables à l’intéressé depuis qu’il a obtenu une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D’autre part, le recourant est jeune et il ne ressort pas du dossier qu’il souffrirait de problèmes physiques lui interdisant d’exercer une activité lucrative. Il a affirmé avoir trouvé un emploi qui lui avait permis durant quelques mois de contribuer à assumer les besoins de la famille. Il doit avoir quelques notions de grec, dès lors qu’il a mentionné dans sa prise de position qu’il n’a plus bénéficié de cours de langue à partir du moment où il est devenu majeur. Il n’apparaît ainsi pas comme dénué de ressources pour faire face aux difficultés de trouver un emploi ainsi qu’un logement et n’a pas établi qu’il ne pourrait y parvenir à terme, ni démontré qu’il avait vainement cherché de l’aide auprès d’organisations autres que celle présente dans le camp où il séjournait et qui ne pouvait intervenir envers des personnes ayant obtenu une protection. En outre, il devrait pouvoir compter en cas de besoin momentané sur l’aide financière que pourraient lui apporter les membres de sa famille vivant en Autriche, en Allemagne, en Grande-Bretagne et aux Etats-Unis, dont l’un aurait du reste payé les billets d’avion de la famille. Ainsi, on ne saurait le considérer comme une personne particulièrement vulnérable et dépourvue de toutes ressources pour parvenir à subvenir à</w:t>
      </w:r>
    </w:p>
    <w:p>
      <w:r>
        <w:t>E-5614/2021 Page 15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5.7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médicaux au dossier. 5.8 Le recourant fait encore valoir qu’il a entrepris son parcours migratoire avec ses parents ainsi que sa sœur et invoque le principe du respect de l’unité de la famille (art. 8 CEDH), soutenant que l’examen de leurs causes devait être coordonné. Le Tribunal relève que l’intéressé et sa sœur sont tous deux majeurs. Quoi qu’il en soit, l’argumentation du recourant sur ce point n’a pas besoin d’être examinée plus loin, du fait que le Tribunal a également statué par arrêts séparés de ce jour sur les recours de ses</w:t>
      </w:r>
    </w:p>
    <w:p>
      <w:r>
        <w:t>E-5614/2021 Page 16 parents et de sa sœur, qu’il a rejetés, confirmant ainsi les décisions de renvoi en Grèce de tous les membres de la famille. 5.9 Dans ces conditions, l’exécution du renvoi du recourant sous forme de refoulement ne transgresse aucun engagement de la Suisse relevant du droit international, de sorte qu’il s’avère licite (art. 83 al. 3 LEI). 6. 6.1 L’intéressé invoque enfin le caractère inexigible de l’exécution de son renvoi. 6.2 Conformément à l'art. 83 al. 5 LEI, l'exécution du renvoi des personnes venant des Etats membres de l'UE et de l'AELE est en principe exigible. Ainsi, l’exigibilité du renvoi vers la Grèce est présumée en droit, la charge de la preuve du contraire incombant à l’intéressé. 6.3 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6.4 Pour ces motifs, l'exécution du renvoi doit être considérée comme raisonnablement exigible. 7. L'exécution du renvoi est enfin possible (art. 83 al. 2 LEI), les autorités grecques ayant expressément donné leur accord à la réadmission de l'intéressé, celui-ci ayant obtenu une protection internationale dans cet Etat. Comme relevé précédemment, le fait que l’autorisation de séjour qui lui avait été délivrée soit arrivée à échéance en octobre 2021 est sans incidence, puisque les autorités grecques ont, avec l’acceptation de sa réadmission, confirmé qu’il pouvait retourner dans ce pays. 8. La situation actuelle liée à la propagation du Covid-19 dans le monde ne justifie pas de surseoir au présent prononcé.</w:t>
      </w:r>
    </w:p>
    <w:p>
      <w:r>
        <w:t>E-5614/2021 Page 17 9. 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donc statué sans frais.</w:t>
      </w:r>
    </w:p>
    <w:p>
      <w:r>
        <w:t>(dispositif : page suivante)</w:t>
      </w:r>
    </w:p>
    <w:p>
      <w:r>
        <w:t>E-5614/2021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