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E-5506/2024 vom 16. Dezember 2024</w:t>
      </w:r>
    </w:p>
    <w:p>
      <w:r>
        <w:t>Bundesverwaltungsgericht, 2024-12-16, FR</w:t>
      </w:r>
    </w:p>
    <w:p>
      <w:r>
        <w:rPr>
          <w:b/>
        </w:rPr>
        <w:t xml:space="preserve">Quelle: </w:t>
      </w:r>
      <w:r>
        <w:t>https://mcp.opencaselaw.ch/entscheid/bvger_E-5506_2024</w:t>
      </w:r>
    </w:p>
    <w:p>
      <w:r>
        <w:t>FR: TAF E-5506/2024 du 16 décembre 2024</w:t>
      </w:r>
    </w:p>
    <w:p>
      <w:r>
        <w:t>IT: TAF E-5506/2024 del 16 dicembre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L'intéressée a qualité pour recourir (art. 48 al. 1 PA). Présenté dans la forme (art. 52 al. 1 PA) et dans le délai (art. 108 al. 3 LAsi) prescrits par la loi, le recours est recevable.</w:t>
      </w:r>
    </w:p>
    <w:p>
      <w:r>
        <w:rPr>
          <w:b/>
        </w:rPr>
        <w:t>E. 2.1</w:t>
      </w:r>
    </w:p>
    <w:p>
      <w:r>
        <w:t>Il convient en premier lieu d'examiner les grief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 Citant l'art. 12 PA et invoquant l'obligation de l'autorité d'établir les faits de la cause de manière complète et correcte, l'intéressée reproche au SEM de ne pas avoir pris en considération ses affections médicales ainsi que les soins nécessaires à celles-ci et de ne pas avoir examiné si la Grèce était en mesure de lui offrir des soins suffisants. De même, le SEM n'aurait pas examiné la question de la traite d'êtres humains à suffisance.</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2.3</w:t>
      </w:r>
    </w:p>
    <w:p>
      <w:r>
        <w:t>En l'occurrence, il ressort de la décision entreprise que le SEM a pris en considération les problèmes de santé de la recourante tels qu'ils ressortaient des documents médicaux versés au dossier. Bien que se plaignant d'un établissement incomplet des faits, l'intéressée ne s'est pas prévalue, à l'appui de son recours, d'autres affections que celles constatées par le SEM et n'a pas non plus produit d'autres documents relatifs à son état de santé que ceux déjà versés à son dossier. Ce n'est que par courrier du 10 septembre 2024 qu'elle a transmis un nouveau rapport médical, lequel ne comportait toutefois pas de diagnostic clair, ni complet et ne mentionnait pas non plus le traitement nécessaire à son état. C'est sur demande du Tribunal qu'elle a produit un document médical répondant à ces exigences (cf. let. T. et U.). Cela étant, le diagnostic posé dans celui-ci n'est pas très différent de celui déjà posé précédemment et son traitement n'a pas non plus changé (cf. let. M. et P.). Ensuite, contrairement aux arguments avancés dans le recours, le SEM a examiné les possibilités de soins en Grèce et a également pris en considération le fait que l'intéressée avait été identifiée comme victime potentielle de traite des êtres humains. A cet égard, il a fait état des dispositions que la Grèce est tenue de respecter et a signalé qu'il appartenait à la recourante d'exposer les faits dont elle alléguait être victime aux autorités de ce pays. Il a aussi mentionné la possibilité de s'adresser à une des diverses organisations d'aide aux victimes présentes sur place.</w:t>
      </w:r>
    </w:p>
    <w:p>
      <w:r>
        <w:rPr>
          <w:b/>
        </w:rPr>
        <w:t>E. 2.4</w:t>
      </w:r>
    </w:p>
    <w:p>
      <w:r>
        <w:t>Au vu de ce qui précède, les griefs d'ordre formel invoqués dans le recours doivent être écartés. Un renvoi de la cause au SEM pour instruction complémentaire et nouvelle décision ne se justifie dès lors pas.</w:t>
      </w:r>
    </w:p>
    <w:p>
      <w:r>
        <w:rPr>
          <w:b/>
        </w:rPr>
        <w:t>E. 2.5</w:t>
      </w:r>
    </w:p>
    <w:p>
      <w:r>
        <w:t>Enfin, si elle a requis l'octroi d'un délai pour compléter son recours, l'intéressée n'a nullement motivé sa requête. A la lire, il apparaît qu'elle est parvenue à prendre position sur l'ensemble des considérants de la décision attaquée. De plus, elle a eu la possibilité de produire un rapport médical complémentaire et a de fait complété l'argumentation de son recours dans ses courriers des 10 et 30 septembre 2024. Il ne se justifie dès lors pas de donner suite à sa requête et il peut être immédiatement statué sur son recours.</w:t>
      </w:r>
    </w:p>
    <w:p>
      <w:r>
        <w:rPr>
          <w:b/>
        </w:rPr>
        <w:t>E. 3.1</w:t>
      </w:r>
    </w:p>
    <w:p>
      <w:r>
        <w:t>La décision de non-entrée en matière sur la demande d'asile de la recourante est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est considérée, par le Conseil fédéral, comme un Etat tiers sûr, au sens de la disposition précitée.</w:t>
      </w:r>
    </w:p>
    <w:p>
      <w:r>
        <w:rPr>
          <w:b/>
        </w:rPr>
        <w:t>E. 3.3</w:t>
      </w:r>
    </w:p>
    <w:p>
      <w:r>
        <w:t>Conformément à l'art. 31a al. 1 let. a LAsi, la possibilité pour la recourante de retourner dans l'Etat tiers en cause présuppose que sa réadmission par cet Etat soit garantie (cf. Message du Conseil fédéral, in : FF 2002 6359, spéc. 6399). En l'occurrence, cette condition est réalisée, les autorités grecques ayant donné leur accord, le 11 janvier 2024, à la réadmission sur leur territoire de l'intéressée, qui s'est vue reconnaître le statut de réfugié et est au bénéfice d'un permis de séjour en cours de validité dans ce pays.</w:t>
      </w:r>
    </w:p>
    <w:p>
      <w:r>
        <w:rPr>
          <w:b/>
        </w:rPr>
        <w:t>E. 3.4</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(art. 32 de l'ordonnance 1 sur l'asile du 11 août 1999 [OA 1, RS 142.311]). Le renvoi de l'intéressée est dès lors confirmé.</w:t>
      </w:r>
    </w:p>
    <w:p>
      <w:r>
        <w:rPr>
          <w:b/>
        </w:rPr>
        <w:t>E. 3.6</w:t>
      </w:r>
    </w:p>
    <w:p>
      <w:r>
        <w:t>Compte tenu de ce qui précède, les conditions d'application des art. 31a al. 1 let. a et 44 LAsi - en tant que cette dernière disposition entraîne, comme conséquence juridique de la non-entrée en matière sur une demande d'asile, le prononcé du renvoi - sont effectivement réunies.</w:t>
      </w:r>
    </w:p>
    <w:p>
      <w:r>
        <w:rPr>
          <w:b/>
        </w:rPr>
        <w:t>E. 3.7</w:t>
      </w:r>
    </w:p>
    <w:p>
      <w:r>
        <w:t>En conséquence, la décision du SEM de non-entrée en matière sur la demande d'asile de la recourante doit être confirmée et le recours rejeté sur ce point.</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les art. 3 et 4 CEDH (RS 0.101) ainsi que 4 de la Charte des droits fondamentaux de l'Union européenne (JO C 364/1 du 18.12.2000 ; ci-après : CharteUE), la requérante fait valoir que la situation de personnes au bénéficie d'une protection en Grèce est précaire à plusieurs niveaux, en particulier s'agissant de l'accès à un logement et à un emploi. Quant à l'accès à une aide sociale, il serait compliqué par des démarches administratives complexes. Faute de soutien étatique ou d'aide financière, une personne au bénéficie d'une protection y serait condamnée à vivre dans la rue, dans la pauvreté. En particulier, l'intéressée explique qu'une fois une personne reconnue comme réfugiée en Grèce, elle perdrait sa place dans un hébergement. Il lui serait ensuite difficile de trouver un logement, l'Etat ne lui apportant aucune aide et les organisations présentes sur place ne disposant que de peu de solutions. Ainsi, le risque de se retrouver à la rue, dans une situation de précarité extrême, serait élevé. Elle fait également valoir que l'accès à un emploi est rendu impossible, en raison des prérequis et des démarches administratives à entreprendre. De plus, le taux de chômage en Grèce serait élevé et l'accès à une aide sociale et à des soins de médicaux ne serait pas non plus garanti. L'intéressée signale à cet égard que la Cour européenne des droits de l'homme (CourEDH) a constaté une violation de la CEDH s'agissant des conditions de vie et de l'accès à des soins médicaux dans les centres de procédure et d'identification de requérants d'asile.</w:t>
      </w:r>
    </w:p>
    <w:p>
      <w:r>
        <w:rPr>
          <w:b/>
        </w:rPr>
        <w:t>E. 5.3</w:t>
      </w:r>
    </w:p>
    <w:p>
      <w:r>
        <w:t>Il convient en l'occurrence de déterminer si, compte tenu de la situation générale en Grèce et des circonstances propres à la recourante, il y a des sérieuses raisons de penser que celle-ci serait exposée à un risque réel de subir, comme elle le soutient dans son recours, un traitement contraire à l'art. 3 CEDH en cas de renvoi dans ce pays.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 30696/09, par. 250 s. et 263 ; Tarakhel c. Suisse [GC] du 4 novembre 2014, n° 29217/12, par. 95 s. ; A.S. c. Suisse du 30 juin 2015,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qu'en tant qu'Etat signataire de la CEDH, de la Conv. torture, de la Convention du 28 juillet 1951 relative au statut des réfugiés (Conv. réfugiés, RS 0.142.30) et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E-3427/2021 et E-3431/2021 [causes jointes]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l'arrêt E-1334/2022 du 27 février 2023 consid. 8.5 et réf. cit.). Dans ce contexte, ce constat n'empêche pas un requérant d'établir que, dans son cas particulier, l'exécution du renvoi est illicite. Il lui appartient cependant d'en apporter la démonstration, s'agissant de sa situation personnelle.</w:t>
      </w:r>
    </w:p>
    <w:p>
      <w:r>
        <w:rPr>
          <w:b/>
        </w:rPr>
        <w:t>E. 5.6</w:t>
      </w:r>
    </w:p>
    <w:p>
      <w:r>
        <w:t>En l'occurrence, comme relevé, la recourante a déposé une demande d'asile en Grèce en date du 3 janvier 2023 et y a obtenu une protection le 16 juin suivant.</w:t>
      </w:r>
    </w:p>
    <w:p>
      <w:r>
        <w:rPr>
          <w:b/>
        </w:rPr>
        <w:t>E. 5.7</w:t>
      </w:r>
    </w:p>
    <w:p>
      <w:r>
        <w:t>Selon ses explications, la sécurité dans le camp dans lequel elle aurait été hébergée en premier lieu n'aurait pas été suffisante, en particulier au motif que les personnes responsables de celui-ci auraient refusé d'intervenir lorsqu'elle leur aurait signalé avoir été victime d'actes à caractère sexuel. Puis, malgré ses demandes, ni son assistant social ni les autorités ne l'auraient aidée à obtenir un emploi. De même, elle n'aurait pas bénéficié de cours de langues et n'aurait pas non plus eu accès à des soins médicaux. En outre, elle a expliqué que sa force de travail avait été exploitée, ayant travaillé dans de mauvaises conditions et sans rémunération adéquate. Elle a aussi indiqué avoir vécu dans la rue à E._______ et être parvenue à obtenir un peu de nourriture grâce au ramassage de bouteilles vides. Elle a enfin évoqué avoir été victime d'attouchements sexuels et avoir accepté des relations tarifées, afin de pouvoir réunir l'argent nécessaire pour rejoindre la Suisse.</w:t>
      </w:r>
    </w:p>
    <w:p>
      <w:r>
        <w:rPr>
          <w:b/>
        </w:rPr>
        <w:t>E. 5.8</w:t>
      </w:r>
    </w:p>
    <w:p>
      <w:r>
        <w:t>Comme mentionné précédemment, le Tribunal ne méconnaît pas que les conditions socioéconomiques en Grèce sont difficiles. Cependant, ainsi que le SEM l'a relevé, il existe sur place des organisations d'aide, qui peuvent pour le moins servir d'intermédiaire pour les démarches administratives. Or, la recourante n'a pas apporté la preuve de démarches quelconques auprès de ces organismes. Si elle a indiqué avoir pris contact avec son assistant social et s'être adressée en vain aux autorités, elle n'a pas indiqué s'être dirigée à d'autres organismes présents sur place. Il ressort pourtant de ses dires que la Croix-Rouge est active en Grèce et que celle-ci lui a fourni des « calmants » pour ses douleurs. Partant, il ne peut être retenu qu'elle a épuisé toutes les possibilités de faire valoir ses droits dans ce pays. Si elle a indiqué ne pas s'être adressée aux forces de l'ordre pour dénoncer les agressions d'ordre sexuel dont elle aurait été victime, au motif qu'elle aurait travaillé au noir, son argumentation ne peut être suivie. L'intéressée disposait alors déjà d'un permis de séjour valable qui l'autorisait à travailler en Grèce. Même à admettre que son activité lucrative n'ait pas été déclarée, cela ne l'empêchait pas de s'adresser à la police pour dénoncer les actes en question. A cela s'ajoute que contrairement aux allégations contenues dans la prise de position du 4 avril 2024, il ressort des pièces médicales versées au dossier qu'elle a indiqué aux médecins consultés en Suisse qu'elle avait bel et bien bénéficié de soins en Grèce, ceux-ci ayant pris note d'au moins trois consultations médicales. Ainsi, un ophtalmologue grec lui aurait prescrit des gouttes (cf. rapport médical du 16 janvier 2024). Une autre consultation médicale aurait révélé la présence d'un kyste ovarien (cf. rapport médical du 27 décembre 2023) et six mois avant son arrivée en Suisse, une hypertension artérielle aurait été diagnostiquée, pour laquelle elle aurait reçu un traitement, qu'elle tolèrerait du reste bien (cf. ibidem). Dans ces circonstances, les déclarations de l'intéressée en lien avec l'absence d'accès à des soins médicaux de base en Grèce dans son cas particulier n'apparaissent pas vraisemblables. Pour ce même motif, ses autres allégations relatives à ses conditions de vie dans ce pays peuvent également être mises en doute ou du moins relativisées, la crédibilité personnelle de la recourante étant entachée. Il y a par ailleurs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la recourante est dans la force de l'âge et même à admettre que les emplois exercés en Grèce auraient été physiquement exigeants ainsi que réalisés dans des conditions difficiles, elle n'apparaît pas comme dénuée de ressources pour faire face aux difficultés de trouver un emploi ainsi qu'un logement et n'a dès lors pas établi qu'elle ne pourrait pas y parvenir à terme. A cet égard, il est souligné que la Grèce est un Etat de droit ayant ratifié la Convention du Conseil de l'Europe du 16 mai 2005 sur la lutte contre la traite des êtres humains (ConvTEH) et qui a non seulement la volonté, mais également la capacité de protéger ses citoyens. Ainsi, il appartient à l'intéressée de s'adresser aux forces de l'ordre de ce pays pour dénoncer les actes subis par le passé et requérir une protection si nécessaire. Au regard de ce qui précède, on ne saurait considérer la recourante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3 Conv. torture.</w:t>
      </w:r>
    </w:p>
    <w:p>
      <w:r>
        <w:rPr>
          <w:b/>
        </w:rPr>
        <w:t>E. 5.9</w:t>
      </w:r>
    </w:p>
    <w:p>
      <w:r>
        <w:t>S'agissant enfin de l'état de santé de l'intéressée,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5.10</w:t>
      </w:r>
    </w:p>
    <w:p>
      <w:r>
        <w:t>Pour le surplus, le Tribunal ne peut que renvoyer à l'analyse opérée dans la décision querellée, les arguments avancés dans le recours, pour l'essentiel d'ordre général et ne concernant pas directement la situation de l'intéressée ne permettant d'amener à une appréciation différente, en particulier s'agissant des conditions qui seraient celles dans les centres d'accueil et d'enregistrement des requérants d'asile et qui auraient conduit à la condamnation de la Grèce par la CourEDH.</w:t>
      </w:r>
    </w:p>
    <w:p>
      <w:r>
        <w:rPr>
          <w:b/>
        </w:rPr>
        <w:t>E. 5.11</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6.4</w:t>
      </w:r>
    </w:p>
    <w:p>
      <w:r>
        <w:t>En l'occurrence, il ressort des documents médicaux versés au dossier que sur le plan psychique, la recourante souffre d'un état de stress post-traumatique, d'un trouble dépressif récurrent, actuellement en rémission, ainsi que d'anxiété généralisée, en raison desquels elle bénéficie d'un suivi psychothérapeutique hebdomadaire et prend un antidépresseur. Cela étant, ni le traitement entrepris ni la fréquence des consultations ne laissent apparaître qu'elle nécessiterait une thérapie lourde ou intensive. S'il a pris note du fait qu'elle aurait tenté de mettre fin à ses jours par le passé et aurait présenté des idéations suicidaires, son médecin n'a pas indiqué qu'il existerait à l'heure actuelle un risque de passage à l'acte. Il est toutefois d'avis qu'un renvoi en Grèce exposerait l'intéressée à des conditions de solitude et de fragilité extrêmes, faute d'accès à des soins adaptés à son état psychique, et signale un risque de passage à l'acte suicidaire dans une telle situation (cf. rapport médical du 24 septembre 2024, p. 3). Cela étant, compte tenu des infrastructures de santé présentes en Grèce, il n'y a pas lieu d'admettre que la recourante ne pourra pas, à terme, obtenir les soins requis par son état de santé, étant rappelé qu'en tant que réfugiée au bénéfice d'une protection ainsi que d'un permis de résidence, elle a droit à une prise en charge médicale dans les mêmes conditions que les ressortissants grecs (art. 2 let. b et g et 30 par. 1 directive Qualification ; s'agissant de problèmes psychiques analogues à ceux dont souffre la recourante, cf. arrêts du Tribunal E-1012/2022 du 1er avril 2022 consid. 8.3 ; D-627/2022 du 14 mars 2022 consid. 8.3 ; E-5659/2021 du 31 janvier 2022 consid. 5.3 ; E-5615/2021 du 26 janvier 2022 consid. 6.3 ; E-5616/2021 du 26 janvier 2022 consid. 6.3 ; E-1985/2021 du 27 septembre 2021 consid. 7.4) et qu'il n'est pas démontré qu'elle ne pourra pas concrètement parvenir à surmonter les obstacles pratiques pour y avoir accès. Dans ces conditions, l'avis exprimé par son médecin dans le dernier rapport du 24 septembre 2024 ainsi que les arguments avancés dans le recours ne permettent pas d'amener à une appréciation différente. A noter que le risque suicidaire signalé par son médecin est lié à l'exécution de son renvoi en Grèce, réaction qui n'est pas en soi inhabituelle et à laquelle il peut être remédié autant que possible par une préparation adéquate au retour. Bien que les appréhensions que l'intéressée peut ressentir à l'idée d'un renvoi vers ce pays soient compréhensibles, on ne saurait d'une manière générale prolonger indéfiniment le séjour d'une personne au motif que la perspective d'un renvoi serait susceptible de générer une aggravation de son état de santé. A cet égard, il est rappelé que conformément à la jurisprudence constante de la Cour européenne des droits de l'homme,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 39350/13, par. 34 et réf. cit.). Ainsi, dans ce contexte, il appartiendra aux personnes qui suivent la recourante de prendre les mesures adéquates pour la préparer à la perspective d'un retour en Grèce et aux autorités d'exécution de vérifier le besoin de mesures particulières que requerrait son état lors de l'organisation du renvoi. En outre, sur le plan somatique, il apparaît que les différentes affections diagnostiquées et de peu de gravité ne nécessitent pas non plus un traitement lourd. Il peut donc être déduit de ce qui précède que la recourante se trouve dans une situation médicale suffisamment stable, ne nécessitant aucun soin d'urgence. Partant, elle n'appartient pas à la catégorie des personnes souffrant des maladies graves, au sens de l'arrêt E-3427/2021 et E-3431/2021 (causes jointes) précité, pour lesquelles l'exécution du renvoi n'est exigible qu'en présence de circonstances particulièrement favorables (cf. consid. 11.5.3). Au vu de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Il sera par ailleurs possible à l'intéressée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6.5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Enfin, la recourante n'a pas démontré que son renvoi en Grèce l'exposerait à des formes graves de discrimination ou de violence, en raison de sa qualité de femme, ses arguments en lien avec le respect des dispositions de la CEDEF ne justifiant pas à ce qu'il soit renoncé à l'exécution de cette mesure.</w:t>
      </w:r>
    </w:p>
    <w:p>
      <w:r>
        <w:rPr>
          <w:b/>
        </w:rPr>
        <w:t>E. 6.7</w:t>
      </w:r>
    </w:p>
    <w:p>
      <w:r>
        <w:t>Au regard de ce qui précède, il ne se justifie pas de donner suite à la conclusion de la recourante tendant à exiger du SEM qu'il requiert des garanties de la part des autorités grecques.</w:t>
      </w:r>
    </w:p>
    <w:p>
      <w:r>
        <w:rPr>
          <w:b/>
        </w:rPr>
        <w:t>E. 6.8</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la recourante.</w:t>
      </w:r>
    </w:p>
    <w:p>
      <w:r>
        <w:rPr>
          <w:b/>
        </w:rPr>
        <w:t>E. 8</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9.1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9.2</w:t>
      </w:r>
    </w:p>
    <w:p>
      <w:r>
        <w:t>Les conclusions du recours ne sont toutefois pas apparues d'emblée vouées à l'échec. En outre, l'indigence de la recourante doit être admise, dès lors qu'elle ne disposait pas de moyens financiers à son arrivée en Suisse et n'a pas exercé d'activité lucrative depuis lors. L'assistance judiciaire totale lui est par conséquent octroyée (art. 65 al. 1 PA en lien avec l'art. 102m LAsi).</w:t>
      </w:r>
    </w:p>
    <w:p>
      <w:r>
        <w:rPr>
          <w:b/>
        </w:rPr>
        <w:t>E. 9.3</w:t>
      </w:r>
    </w:p>
    <w:p>
      <w:r>
        <w:t>Il est dès lors statué sans frais. Il est en outre constaté que Lea Hungerbühler, avocate auprès d'AsyLex, remplit les conditions nécessaires à sa désignation en tant que mandataire d'office.</w:t>
      </w:r>
    </w:p>
    <w:p>
      <w:r>
        <w:rPr>
          <w:b/>
        </w:rPr>
        <w:t>E. 9.4.1</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9.4.2</w:t>
      </w:r>
    </w:p>
    <w:p>
      <w:r>
        <w:t>Il ressort du décompte de prestations du 4 novembre 2024 qu'un total de 10,9 heures a été consacré à la défense des intérêts de la recourante par la juriste employée par AsyLex, au tarif horaire de 150 francs, et 1,2 heures par son avocate oeuvrant auprès de ce même bureau de consultation juridique, au tarif horaire de 220 francs. Le montant de cette note pour le travail effectué est admissible, de sorte que l'indemnité due à titre d'honoraires est arrêtée au montant total réclamé de 1'899 francs.</w:t>
      </w:r>
    </w:p>
    <w:p>
      <w:r>
        <w:rPr>
          <w:b/>
        </w:rPr>
        <w:t>E. 10</w:t>
      </w:r>
    </w:p>
    <w:p>
      <w:r>
        <w:t>Enfin, la demande de dispense d'avance des frais de procédure est devenue sans objet avec le présent arrêt.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