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E-5349/2023 vom 3. November 2023</w:t>
      </w:r>
    </w:p>
    <w:p>
      <w:r>
        <w:t>Bundesverwaltungsgericht, 2023-11-03, FR</w:t>
      </w:r>
    </w:p>
    <w:p>
      <w:r>
        <w:rPr>
          <w:b/>
        </w:rPr>
        <w:t xml:space="preserve">Quelle: </w:t>
      </w:r>
      <w:r>
        <w:t>https://mcp.opencaselaw.ch/entscheid/bvger_E-5349_2023</w:t>
      </w:r>
    </w:p>
    <w:p>
      <w:r>
        <w:t>FR: TAF E-5349/2023 du 3 novembre 2023</w:t>
      </w:r>
    </w:p>
    <w:p>
      <w:r>
        <w:t>IT: TAF E-5349/2023 del 3 novembre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statuer définitivement sur le présent recours.</w:t>
      </w:r>
    </w:p>
    <w:p>
      <w:r>
        <w:rPr>
          <w:b/>
        </w:rPr>
        <w:t>E. 1.2</w:t>
      </w:r>
    </w:p>
    <w:p>
      <w:r>
        <w:t>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(art. 111a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3.1</w:t>
      </w:r>
    </w:p>
    <w:p>
      <w:r>
        <w:t>En l'occurrence, comme l'a relevé le SEM, les déclarations de l'intéressé ne sont pas pertinentes en matière d'asile. En effet, même à admettre la réalité des préjudices qu'il aurait subis en Géorgie, rien n'indique qu'il aurait été pris pour cible par les autorités de ce pays en raison d'un des motifs exhaustivement énumérés par l'art. 3 LAsi, ou qu'il risquerait de l'être en cas de retour, ce qu'il n'allègue d'ailleurs pas. C'est dès lors à raison que le SEM lui a dénié la qualité de réfugié et refusé l'asile.</w:t>
      </w:r>
    </w:p>
    <w:p>
      <w:r>
        <w:rPr>
          <w:b/>
        </w:rPr>
        <w:t>E. 3.2</w:t>
      </w:r>
    </w:p>
    <w:p>
      <w:r>
        <w:t>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ni même allégué,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rien n'indique que l'intéressé s'expose à un traitement contraire à l'art. 3 CEDH ou 3 Conv. torture en cas de retour en Géorgie. Lors de son audition, le recourant a expliqué avoir été arrêté puis détenu pour avoir été impliqué dans une bagarre de rue (cf. procès-verbal de l'audition sur les motifs d'asile, R103 et 113). Son incarcération, à en admettre la réalité, paraît ainsi avoir été une mesure légitime. A tout le moins, aucun élément concret ne suggère qu'elle ait été infondée, disproportionnée ou « injuste », comme l'intéressé le soutient au stade du recours. Rien n'indique donc qu'il risque d'être arbitrairement arrêté en cas de retour dans son pays d'origine. A les tenir pour vraisemblables, rien ne suggère non plus que les « pressions » policières évoquées par l'intéressé, soit les (autres) interpellations dont il aurait fait l'objet, la saisie de son permis de conduire E._______ ou les procès dont il aurait fait l'objet, auraient été illégitimes. L'intéressé n'a d'ailleurs pas décrit de manière détaillée les circonstances dans lesquelles ces événements se seraient produits. En toute hypothèse, ces mesures ne sont pas d'une intensité suffisante pour enfreindre l'art. 3 CEDH ou l'art. 3 Conv. torture. Le fait que le recourant ne pouvait selon lui « rien faire » en Géorgie avec ses documents E._______ n'est pas non plus pertinent, de même que le fait que, de manière générale, il ne se sentirait « pas bien » dans ce pays (cf. procès-verbal de l'audition sur les motifs d'asile, R110). Il n'est pas non plus établi que l'intéressé, comme il le soutient dans son recours, ait été privé de soins relatifs à son hépatite présumée au cours de sa détention en Géorgie, ou risque de l'être en cas de retour dans ce pays. Ses déclarations ne sauraient suffire à faire admettre une négligence des autorités pénitentiaires géorgiennes sur ce point. Le recourant a d'ailleurs indiqué avoir eu accès à des soins en prison (cf. procès-verbal de l'audition sur les motifs d'asile, R79). De plus, comme déjà dit, il n'aurait lui-même pas prêté beaucoup d'attention au diagnostic d'hépatite qui lui aurait été communiqué lors de sa détention (cf. ibidem, R77). Il ne soutient d'ailleurs pas avoir réclamé un quelconque traitement à cette occasion. En outre, le recourant ne rapporte pas avoir rencontré de problèmes particuliers avec les autorités géorgiennes entre sa libération en 2019 et son dernier départ du pays en septembre 2022. Comme l'a relevé le SEM, le fait que l'intéressé soit régulièrement revenu séjourner en Géorgie démontre qu'il ne craignait pas d'y subir de préjudices particuliers.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w:t>
      </w:r>
    </w:p>
    <w:p>
      <w:r>
        <w:rPr>
          <w:b/>
        </w:rPr>
        <w:t>E. 6.6</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Le fait que le gouvernement géorgien serait corrompu, selon l'intéressé (cf. procès-verbal de l'audition sur les motifs d'asile, R106), n'est pas pertinent.</w:t>
      </w:r>
    </w:p>
    <w:p>
      <w:r>
        <w:rPr>
          <w:b/>
        </w:rPr>
        <w:t>E. 7.3</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7.4</w:t>
      </w:r>
    </w:p>
    <w:p>
      <w:r>
        <w:t>En l'espèce, l'intéressé est atteint de troubles nécessitant, pour certains, une prise en charge médicale. Tel semble être le cas de sa polytoxicomanie, bien que l'intéressé paraisse remettre en cause le bien-fondé du traitement de substitution dont il bénéficie désormais (cf. procès-verbal de l'audition sur les motifs d'asile, R76). Il est en outre rappelé qu'à ce stade, un diagnostic d'hépatite C ne semble pas avoir été formellement posé, les résultats des examens effectués ne ressortant pas des documents versés au dossier. En toute hypothèse, comme l'a relevé le SEM, rien n'indique, sur la base de ces documents, que des mesures urgentes doivent être prises, l'état de santé du recourant apparaissant stable. Celui-ci ne suivait d'ailleurs apparemment aucun traitement avant son arrivée en Suisse.</w:t>
      </w:r>
    </w:p>
    <w:p>
      <w:r>
        <w:rPr>
          <w:b/>
        </w:rPr>
        <w:t>E. 7.5</w:t>
      </w:r>
    </w:p>
    <w:p>
      <w:r>
        <w:t>En outre, comme le Tribunal a déjà eu l'occasion de le constater à maintes reprises, notamment dans des cas de figure similaires au cas d'espèce, le système de santé en Géorgie a connu une importante restructuration ces dernières années et de grands progrès ont été réalisés, de sorte que le traitement de la plupart des troubles physiques et psychiques y est désormais possible (cf. notamment arrêt du TribunalE-2241/2023 du 1er mai 2023 consid. 5.6 et réf. citées).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https://www.sem.admin.ch/dam/data/sem/internationales/herkunftslaender/europa-gus/geo/GEO-reform-gesundheitswesen-d.pdf, consulté le 3 novembre 2023 ; cf.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ceux dont il bénéficie en Suisse, n'est pas décisif.</w:t>
      </w:r>
    </w:p>
    <w:p>
      <w:r>
        <w:rPr>
          <w:b/>
        </w:rPr>
        <w:t>E. 7.6</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Il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vu par un médecin en Géorgie, en lien avec son hépatite C présumée, précisant que les frais de cette consultation avaient été pris en charge par l'assurance-universelle car celle-ci était intervenue dans le cadre d'une hospitalisation d'urgence (cf. procès-verbal de l'audition sur les motifs d'asile, R90). 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7.7</w:t>
      </w:r>
    </w:p>
    <w:p>
      <w:r>
        <w:t>En outre, une fois les premières difficultés surmontées et le suivi de ses affections mis en place, le recourant demeurera capable de se réinsérer sur le marché du travail. Il est à cet égard relevé que l'intéressé a indiqué avoir travaillé en Géorgie, notamment dans le bâtiment (cf. procès-verbal d'audition sur les motifs d'asile, R62). Il apparaît ainsi en mesure de subvenir à ses besoins dans son pays d'origine. Il est encore rappelé que le recourant, avant son dernier départ de Géorgie, a vécu dans un monastère, puis chez un ami, avec lequel il est encore en contact. Il paraît ainsi disposer d'un certain réseau social dans ce pays. Le recourant a en outre indiqué avoir conservé un contact, à tout le moins sporadique, avec sa mère vivant en Géorgie (cf. ibidem, R46). Même à admettre que celle-ci vive modestement, rien n'indique qu'elle ne sera pas en mesure de l'accueillir, ne serait-ce que provisoirement, et de lui apporter un soutien financier complémentaire afin de couvrir, si nécessaire, la part des frais médicaux qui resterait à sa charge.</w:t>
      </w:r>
    </w:p>
    <w:p>
      <w:r>
        <w:rPr>
          <w:b/>
        </w:rPr>
        <w:t>E. 7.8</w:t>
      </w:r>
    </w:p>
    <w:p>
      <w:r>
        <w:t>Dans ce contexte, force est d'admettre que les soins essentiels que pourraient nécessiter les problèmes de santé de l'intéressé sont disponibles en Géorgie et accessibles au recourant. Celui-ci pourra notamment, comme exposé ci-avant, bénéficier d'un traitement pour son hépatite C, pour le cas où cette affection serait confirmée, ainsi que pour ses problèmes de dépendance, si cela s'avérait nécessaire.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rPr>
          <w:b/>
        </w:rPr>
        <w:t>E. 7.9</w:t>
      </w:r>
    </w:p>
    <w:p>
      <w:r>
        <w:t>Pour ces motifs, l'exécution du renvoi doit être considérée comme raisonnablement exigible (cf. art. 83 al. 4 LEI a contrario).</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w:t>
      </w:r>
    </w:p>
    <w:p>
      <w:r>
        <w:rPr>
          <w:b/>
        </w:rPr>
        <w:t>E. 11</w:t>
      </w:r>
    </w:p>
    <w:p>
      <w:r>
        <w:t>La demande de dispense d'une avance des frais de procédure devient sans objet avec le présent arrêt.</w:t>
      </w:r>
    </w:p>
    <w:p>
      <w:r>
        <w:rPr>
          <w:b/>
        </w:rPr>
        <w:t>E. 12</w:t>
      </w:r>
    </w:p>
    <w:p>
      <w:r>
        <w:t>Dans la mesure où les conclusions du recours étaient d'emblée vouées à l'échec, la requête d'assistance judiciaire totale doit être rejetée (art. 102m LAsi en lien avec l'art. 65 al. 1 PA), indépendamment de l'indigence de l'intéressé.</w:t>
      </w:r>
    </w:p>
    <w:p>
      <w:r>
        <w:rPr>
          <w:b/>
        </w:rPr>
        <w:t>E. 13</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r>
        <w:rPr>
          <w:b/>
        </w:rPr>
        <w:t>E. 14</w:t>
      </w:r>
    </w:p>
    <w:p>
      <w:r>
        <w:t>septembre suivant. C. L’intéressé a été entendu par le SEM le 25 août 2023 (audition sur les motifs d’asile). A cette occasion, il a notamment déclaré être né à C._______ et y avoir vécu avec ses parents et sa sœur. Après avoir interrompu ses études universitaires, en 2003, il aurait occupé divers emplois, de manière périodique. Il aurait été marié entre 2007 et 2010 et aurait eu une fille de</w:t>
      </w:r>
    </w:p>
    <w:p>
      <w:r>
        <w:rPr>
          <w:b/>
        </w:rPr>
        <w:t>E. 15</w:t>
      </w:r>
    </w:p>
    <w:p>
      <w:r>
        <w:t>ans qui vivrait en D._______ avec sa mère. Il aurait vécu en E._______ dès 2008, puis en Suisse entre 2011 et 2012, avant de retourner en Géorgie. Il aurait à nouveau séjourné en E._______ entre 2014 et 2016, puis en Géorgie. En 2019, le requérant aurait été emprisonné entre six et huit mois en Géorgie suite à une bagarre. Au cours de sa détention, une hépatite C aurait été diagnostiquée chez lui. Aucun traitement ni médicament ne lui aurait néanmoins été prescrit. Il ne s’en serait lui-même guère soucié à ce moment-là. L’intéressé serait retourné en E._______ deux ou trois mois après sa libération, en 2020, puis serait revenu en Géorgie, où il aurait vécu dans un monastère, entre juin 2021 et juin 2022, puis chez un ami. En été 2022, dans le cadre d’une hospitalisation suite à une intoxication alimentaire, un médecin lui aurait expliqué que son hépatite en était à un stade avancé et nécessitait un traitement. Le requérant n’aurait toutefois eu ni le temps ni les moyens de se faire soigner en Géorgie. Il n’aurait en outre, selon lui, présenté aucun symptôme et ne souffrait pas physiquement. Il n’aurait donc pas demandé de traitement ni consulté ultérieurement. L’intéressé aurait perdu tout ce qu’il avait en E._______ à cause de la guerre, alors qu’il était sur le point de recevoir la nationalité de ce pays. Il</w:t>
      </w:r>
    </w:p>
    <w:p>
      <w:r>
        <w:t>E-5349/2023 Page 3 y serait néanmoins titulaire d’un permis de séjour et souhaiterait y retourner quand ce serait possible. Il ne possèderait rien en Géorgie. En outre, la police géorgienne l’aurait mis sous pression, l’arrêtant constamment, saisissant son permis de conduire E._______ et lui intentant des procès. Le requérant aurait ainsi quitté la Géorgie pour la dernière fois en septembre 2022, en compagnie de sa mère, ralliant l’E._______ puis la Pologne. Sa mère serait retournée vivre en Géorgie et il serait arrivé seul en Suisse par le train, le 4 août 2023. L’intéressé a encore exposé souffrir d’épilepsie, d’insomnies et de problèmes dentaires. Polytoxicomane, il aurait cessé de consommer des drogues depuis qu’il aurait appris souffrir d’hépatite C. Un traitement à base de méthadone lui aurait toutefois été prescrit en Suisse. D. Les documents médicaux suivants ont été versés au dossier du SEM : - un rapport médical du 10 août 2023, dont il ressort notamment que le requérant a fait état d’une perte de poids et subi une radiographie du thorax, laquelle n’a pas révélé d’argument en faveur d’une tuberculose pulmonaire active ; - un rapport médical du 14 août 2023, dont il ressort notamment que l’intéressé a rapporté souffrir d’hépatite C chronique, de stade A, diagnostiquée trois ans auparavant ; cette affection n’aurait pas été traitée et aucune imagerie n’aurait été effectuée ; le requérant ne présentait pas de douleur abdominale et faisait état d’un transit régulier et normal ; des examens ont été effectués en Suisse, devant la notion anamnestique d’hépatite ; par ailleurs, l’intéressé présenterait parfois des gonalgies d’allure inflammatoire avec des myalgies au niveau des cuisses ; il est en outre atteint de vitiligo, lequel ne nécessite pas de traitement ; il est encore rappelé que le requérant est polytoxicomane et consommateur régulier et abusif d’alcool ; - un rapport médical du 15 août 2023, dont il ressort notamment que l’intéressé, outre de l’alcool et du tabac, a consommé du cannabis pour la dernière fois le 8 août précédent, de la cocaïne jusqu’en 2017, de l’amphétamine jusqu’en été 2022, du diazépam jusqu’en juin 2023, et de l’héroïne / morphine jusqu’en été 2022, avec substitution à la méthadone et au Subutex dès le 6 août 2023.</w:t>
      </w:r>
    </w:p>
    <w:p>
      <w:r>
        <w:t>E-5349/2023 Page 4 E. Le 5 septembre 2023, le SEM a soumis son projet de décision à la représentation juridique de l’intéressé. Celle-ci a pris position par courrier du lendemain. F. Par décision du 7 septembre 2023 (ci-après : la décision querellée), notifiée le même jour, le SEM a refusé de reconnaître au requérant la qualité de réfugié, rejeté sa demande d’asile, prononcé son renvoi de Suisse et ordonné l’exécution de cette mesure. Il a retenu que les déclarations de l’intéressé n’étaient pas pertinentes en matière d’asile. Il a en outre considéré que l’exécution du renvoi était licite, exigible et possible, dès lors notamment que les traitements médicaux nécessaires étaient disponibles en Géorgie. G. Par acte du 3 octobre 2023, le requérant a interjeté recours contre cette décision auprès du Tribunal administratif fédéral (ci-après : le Tribunal), concluant, principalement, à la reconnaissance de la qualité de réfugié et à l’octroi de l’asile, subsidiairement à être mis au bénéfice d’une admission provisoire, et, plus subsidiairement, au renvoi de la cause au SEM. Il a en outre sollicité la dispense d’une avance des frais de procédure et l’assistance judiciaire totale, Il fait grief au SEM de lui avoir à tort refusé l’asile, affirmant qu’il risquerait d’être à nouveau emprisonné de façon arbitraire et privé de traitement adéquat de son hépatite C en cas de retour en Géorgie. Pour la même raison, l’exécution de son renvoi dans ce pays serait raisonnablement inexigible, voire illicite. H. Les autres faits et arguments seront examinés en tant que de besoin dans les considérants en droit.</w:t>
      </w:r>
    </w:p>
    <w:p>
      <w:r>
        <w:t>E-5349/2023 Page 5</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statuer définitivement sur le présent recours. 1.2 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 1.3 Il est renoncé à un échange d'écritures (art. 111a al. 1 LAsi).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3. 3.1 En l'occurrence, comme l’a relevé le SEM, les déclarations de l’intéressé ne sont pas pertinentes en matière d’asile. En effet, même à admettre la réalité des préjudices qu’il aurait subis en Géorgie, rien</w:t>
      </w:r>
    </w:p>
    <w:p>
      <w:r>
        <w:t>E-5349/2023 Page 6 n’indique qu’il aurait été pris pour cible par les autorités de ce pays en raison d’un des motifs exhaustivement énumérés par l’art. 3 LAsi, ou qu’il risquerait de l’être en cas de retour, ce qu’il n’allègue d’ailleurs pas. C’est dès lors à raison que le SEM lui a dénié la qualité de réfugié et refusé l’asile. 3.2 Il s'ensuit que le recours doit être rejeté en tant qu'il porte sur la qualité de réfugié et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E-5349/2023 Page 7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ni même allégué,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t>E-5349/2023 Page 8 6.5 En l'occurrence, rien n’indique que l’intéressé s’expose à un traitement contraire à l’art. 3 CEDH ou 3 Conv. torture en cas de retour en Géorgie. Lors de son audition, le recourant a expliqué avoir été arrêté puis détenu pour avoir été impliqué dans une bagarre de rue (cf. procès-verbal de l’audition sur les motifs d’asile, R103 et 113). Son incarcération, à en admettre la réalité, paraît ainsi avoir été une mesure légitime. A tout le moins, aucun élément concret ne suggère qu’elle ait été infondée, disproportionnée ou « injuste », comme l’intéressé le soutient au stade du recours. Rien n’indique donc qu’il risque d’être arbitrairement arrêté en cas de retour dans son pays d’origine. A les tenir pour vraisemblables, rien ne suggère non plus que les « pressions » policières évoquées par l’intéressé, soit les (autres) interpellations dont il aurait fait l’objet, la saisie de son permis de conduire E._______ ou les procès dont il aurait fait l’objet, auraient été illégitimes. L’intéressé n’a d’ailleurs pas décrit de manière détaillée les circonstances dans lesquelles ces événements se seraient produits. En toute hypothèse, ces mesures ne sont pas d’une intensité suffisante pour enfreindre l’art. 3 CEDH ou l’art. 3 Conv. torture. Le fait que le recourant ne pouvait selon lui « rien faire » en Géorgie avec ses documents E._______ n’est pas non plus pertinent, de même que le fait que, de manière générale, il ne se sentirait « pas bien » dans ce pays (cf. procès-verbal de l’audition sur les motifs d’asile, R110). Il n’est pas non plus établi que l’intéressé, comme il le soutient dans son recours, ait été privé de soins relatifs à son hépatite présumée au cours de sa détention en Géorgie, ou risque de l’être en cas de retour dans ce pays. Ses déclarations ne sauraient suffire à faire admettre une négligence des autorités pénitentiaires géorgiennes sur ce point. Le recourant a d’ailleurs indiqué avoir eu accès à des soins en prison (cf. procès-verbal de l’audition sur les motifs d’asile, R79). De plus, comme déjà dit, il n’aurait lui-même pas prêté beaucoup d’attention au diagnostic d’hépatite qui lui aurait été communiqué lors de sa détention (cf. ibidem, R77). Il ne soutient d’ailleurs pas avoir réclamé un quelconque traitement à cette occasion. En outre, le recourant ne rapporte pas avoir rencontré de problèmes particuliers avec les autorités géorgiennes entre sa libération en 2019 et son dernier départ du pays en septembre 2022. Comme l’a relevé le SEM, le fait que l’intéressé soit régulièrement revenu séjourner en Géorgie démontre qu’il ne craignait pas d’y subir de préjudices particuliers.</w:t>
      </w:r>
    </w:p>
    <w:p>
      <w:r>
        <w:t>E-5349/2023 Page 9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 6.6 Dès lors, l'exécution du renvoi du recourant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7.2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Le fait que le gouvernement géorgien serait corrompu, selon l’intéressé (cf. procès-verbal de l’audition sur les motifs d’asile, R106), n’est pas pertinent. 7.3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E-5349/2023 Page 10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7.4 En l’espèce, l’intéressé est atteint de troubles nécessitant, pour certains, une prise en charge médicale. Tel semble être le cas de sa polytoxicomanie, bien que l’intéressé paraisse remettre en cause le bien- fondé du traitement de substitution dont il bénéficie désormais (cf. procès- verbal de l’audition sur les motifs d’asile, R76). Il est en outre rappelé qu’à ce stade, un diagnostic d’hépatite C ne semble pas avoir été formellement posé, les résultats des examens effectués ne ressortant pas des documents versés au dossier. En toute hypothèse, comme l’a relevé le SEM, rien n’indique, sur la base de ces documents, que des mesures urgentes doivent être prises, l’état de santé du recourant apparaissant</w:t>
      </w:r>
    </w:p>
    <w:p>
      <w:r>
        <w:t>E-5349/2023 Page 11 stable. Celui-ci ne suivait d’ailleurs apparemment aucun traitement avant son arrivée en Suisse. 7.5 En outre, comme le Tribunal a déjà eu l’occasion de le constater à maintes reprises, notamment dans des cas de figure similaires au cas d’espèce,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 nder/europa-gus/geo/GEO-reform-gesundheitswesen-d.pdf, consulté le 3 novembre 2023 ; cf.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w:t>
      </w:r>
    </w:p>
    <w:p>
      <w:r>
        <w:t>E-5349/2023 Page 12 disponibles en Géorgie ne soient pas identiques, voire pas du niveau de ceux dont il bénéficie en Suisse, n’est pas décisif. 7.6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Il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vu par un médecin en Géorgie, en lien avec son hépatite C présumée, précisant que les frais de cette consultation avaient été pris en charge par l’assurance-universelle car celle-ci était intervenue dans le cadre d’une hospitalisation d’urgence (cf. procès-verbal de l’audition sur les motifs d’asile, R90).</w:t>
      </w:r>
    </w:p>
    <w:p>
      <w:r>
        <w:t>E-5349/2023 Page 13 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7.7 En outre, une fois les premières difficultés surmontées et le suivi de ses affections mis en place, le recourant demeurera capable de se réinsérer sur le marché du travail. Il est à cet égard relevé que l’intéressé a indiqué avoir travaillé en Géorgie, notamment dans le bâtiment (cf. procès-verbal d’audition sur les motifs d’asile, R62). Il apparaît ainsi en mesure de subvenir à ses besoins dans son pays d’origine. Il est encore rappelé que le recourant, avant son dernier départ de Géorgie, a vécu dans un monastère, puis chez un ami, avec lequel il est encore en contact. Il paraît ainsi disposer d’un certain réseau social dans ce pays. Le recourant a en outre indiqué avoir conservé un contact, à tout le moins sporadique, avec sa mère vivant en Géorgie (cf. ibidem, R46). Même à admettre que celle-ci vive modestement, rien n’indique qu’elle ne sera pas en mesure de l’accueillir, ne serait-ce que provisoirement, et de lui apporter un soutien financier complémentaire afin de couvrir, si nécessaire, la part des frais médicaux qui resterait à sa charge. 7.8 Dans ce contexte, force est d’admettre que les soins essentiels que pourraient nécessiter les problèmes de santé de l’intéressé sont disponibles en Géorgie et accessibles au recourant. Celui-ci pourra notamment, comme exposé ci-avant, bénéficier d’un traitement pour son hépatite C, pour le cas où cette affection serait confirmée, ainsi que pour ses problèmes de dépendance, si cela s’avérait nécessaire.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t>E-5349/2023 Page 14 7.9 Pour ces motifs, l'exécution du renvoi doit être considérée comme raisonnablement exigible (cf. art. 83 al. 4 LEI a contrario).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11. La demande de dispense d’une avance des frais de procédure devient sans objet avec le présent arrêt. 12. Dans la mesure où les conclusions du recours étaient d'emblée vouées à l'échec, la requête d'assistance judiciaire totale doit être rejetée (art. 102m LAsi en lien avec l’art. 65 al. 1 PA), indépendamment de l’indigence de l’intéressé. 13. 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E-5349/2023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