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E-5257/2020 vom 24. September 2020</w:t>
      </w:r>
    </w:p>
    <w:p>
      <w:r>
        <w:t>Bundesverwaltungsgericht, 2020-09-24, DE</w:t>
      </w:r>
    </w:p>
    <w:p>
      <w:r>
        <w:rPr>
          <w:b/>
        </w:rPr>
        <w:t xml:space="preserve">Quelle: </w:t>
      </w:r>
      <w:r>
        <w:t>https://mcp.opencaselaw.ch/entscheid/bvger_E-5257_2020_d20200924</w:t>
      </w:r>
    </w:p>
    <w:p>
      <w:r>
        <w:t>FR: TAF E-5257/2020 du 24 septembre 2020</w:t>
      </w:r>
    </w:p>
    <w:p>
      <w:r>
        <w:t>IT: TAF E-5257/2020 del 24 settembre 2020</w:t>
      </w:r>
    </w:p>
    <w:p>
      <w:pPr>
        <w:pStyle w:val="Heading2"/>
      </w:pPr>
      <w:r>
        <w:t>Regeste</w:t>
      </w:r>
    </w:p>
    <w:p>
      <w:r>
        <w:t>Asyl (ohne Wegweisungsvollzug) | Asyl (ohne Wegweisungsvollzug); Verfügung des SEM vom 24.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Der Gegenstand des vorliegenden Beschwerdeverfahrens beschränkt sich auf den Asylpunkt.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E-5257/2020 Seite 6 des Leibes, des Lebens oder der Freiheit sowie Massnahmen, die einen unerträglichen psychischen Druck bewirken (Art. 3 Abs. 2 AsylG).</w:t>
      </w:r>
    </w:p>
    <w:p>
      <w:r>
        <w:rPr>
          <w:b/>
        </w:rPr>
        <w:t>E. 3.2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 Eine bloss entfernte Möglichkeit künftiger Verfolgung genügt jedoch nicht, vielmehr müssen konkrete Indizien die Furcht vor erwarteten Benachteiligungen realistisch und nachvollziehbar erscheinen lassen (vgl. BVGE 2010/57 E. 2.5). Massgeblich für die Beurteilung der Flüchtlingsei- genschaft ist die Situation im Zeitpunkt des Asylentscheids (vgl. BVGE 2008/4 E. 5.4; Urteil des BVGer D-8170/2024 vom 12. Februar 2025 E. 5.1).</w:t>
      </w:r>
    </w:p>
    <w:p>
      <w:r>
        <w:rPr>
          <w:b/>
        </w:rPr>
        <w:t>E. 3.3</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Urteile des BVGer E-181/2025 vom 26. Feb- ruar 2025 E. 6.2, E-4702/2024 vom 13. September 2024 E. 6.2, je m.w.H.).</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E-5257/2020 Seite 7 Tatsachen nicht entsprechen oder massgeblich auf gefälschte oder ver- fälschte Beweismittel abgestützt werden (Art. 7 AsylG).</w:t>
      </w:r>
    </w:p>
    <w:p>
      <w:r>
        <w:rPr>
          <w:b/>
        </w:rPr>
        <w:t>E. 4.1</w:t>
      </w:r>
    </w:p>
    <w:p>
      <w:r>
        <w:t>Das SEM begründet seinen Asylentscheid vom 24. September 2020 im Wesentlichen dahingehend, dass der Beschwerdeführer nicht glaubhaft dargelegt habe, dass er am (…) 2016 anlässlich einer Demonstration in B._______ zusammen mit anderen Lehrern und Anwälten festgenommen und während rund zweier Wochen inhaftiert und gefoltert worden sei. Auch ein behördliches Interesse an seiner Person nach seiner Freilassung im Jahre 2016 und seine Inhaftierung während rund zweier Monate im Jahre 2019 habe er nicht glaubhaft darlegen können. Die Verhaftung im (…) 2019 habe er gar in drei verschiedenen Versionen beschrieben. Weitere Wider- sprüche fänden sich in seinen Schilderungen zu den Interaktionen mit den kamerunischen Sicherheitskräften beziehungsweise Behördenmitarbei- tern. Das Ereignis im Jahre 2016 liege drei Jahre vor seiner Ausreise. Ein Kausalzusammenhang zu den – unglaubhaften Ereignissen im Jahre 2019 – bestehe nicht. Der im Jahre 2016 erlittenen Folter komme daher keine flüchtlingsrechtliche Relevanz zu, selbst wenn sie glaubhaft wäre.</w:t>
      </w:r>
    </w:p>
    <w:p>
      <w:r>
        <w:rPr>
          <w:b/>
        </w:rPr>
        <w:t>E. 4.2</w:t>
      </w:r>
    </w:p>
    <w:p>
      <w:r>
        <w:t>Der Beschwerdeführer bringt zusammengefasst vor, die Ausführungen seiner Rechtsvertreterin zum Sachverhalt im ersten Rechtsgang seien nicht gegen ihn zu verwenden. Das SEM habe sodann den medizinischen Sachverhalt nicht rechtsgenüglich abgeklärt. Die ergänzende Anhörung habe rund acht Stunden gedauert. Die zahlreichen medizinischen Arztbe- richte sowie ein Antrag auf psychiatrische Begutachtung seien ignoriert worden, was eine Verletzung des rechtlichen Gehörs darstelle. Das SEM sei anlässlich der ergänzenden Anhörung systematisch von einem angeb- lichen Widerspruch zum nächsten gegangen, ohne eine Gesamtbetrach- tung aller Elemente vorzunehmen und auch diejenigen zu erwähnen, die für die Glaubhaftigkeit seiner Ausführungen sprächen. Es habe sodann den Sachverhalt einseitig gewürdigt und damit seine Begründungspflicht ver- letzt. Weiter macht der Beschwerdeführer geltend, seine posttraumatische Belastungsstörung (PTBS) habe sein Aussageverhalten und damit auch die Glaubhaftigkeit seiner Schilderungen beeinflusst. Die vom SEM ge- schilderten Widersprüche seien nicht nachvollziehbar und gesucht. Er sei anlässlich der ersten Anhörung sehr angespannt gewesen und könne sich an deren Inhalt nicht mehr erinnern. Zudem sei er an der ergänzenden An- hörung erst um 17.20 Uhr mit vermeintlichen Widersprüchen konfrontiert worden. Er sei zwischen 2016 und 2019 mehrmals verhaftet und verhört worden, wobei es zwischen den einzelnen Befragungen keine prägenden</w:t>
      </w:r>
    </w:p>
    <w:p>
      <w:r>
        <w:t>E-5257/2020 Seite 8 Unterschiede gegeben habe. Die Rechtsvertreterin führt weiter aus, die Aussagen des Beschwerdeführers zum Grund für seine zweite Verhaftung im Jahre 2019 würden darauf hinweisen, dass er diesen nicht gekannt und lediglich unter Druck Vermutungen hierzu geäussert habe. Auch die vorge- haltenen Widersprüche zu seinen Aufenthalten im Wald seien letztlich keine solchen, sondern mit der Häufigkeit der Aufenthalte erklärbar. Die Familie sei nämlich häufig beziehungsweise immer mit ihm, dem Be- schwerdeführer, im Wald gewesen. Zudem sei die Zeit anlässlich der ers- ten Anhörung knapp gewesen, weshalb er sich auf seine eigene Situation konzentriert habe. Auch sei damals der Sachverhalt noch nicht vollständig ermittelt worden, was nun nicht gegen ihn verwendet werden dürfe. Soweit das SEM ihm vorwerfe, er könne keine genauen Angaben zu seiner Inhaf- tierung im Jahre 2019 machen, sei festzuhalten, dass er zu verstehen ge- geben habe, dass die zweite Haft genau gleich abgelaufen sei, wie die erste, zumal es das gleiche Gefängnis gewesen sei. Dennoch enthalte die Schilderung zahlreiche Realkennzeichen. Zur Asylrelevanz hält der Be- schwerdeführer unter Hinweis auf den SFH-Länderbericht vom 19. Oktober 2020 fest, dass das Militär die Lehrkräfte unter Druck setze, damit die Schulen wieder öffnen könnten und die kamerunische Regierung habe ge- droht, dass Lehrkräfte, die im neuen Schuljahr ab dem 5. Oktober 2020 nicht zum Unterricht erscheinen würden, keinen Lohn erhalten würden. Viele Lehrkräfte hätten jedoch aufgrund von Drohungen von separatisti- schen Gruppen Angst davor, den Unterricht wieder aufzunehmen. Die meisten Separatisten würden am Schulboykott festhalten und mit Entfüh- rungen drohen. Er, der Beschwerdeführer, werde sowohl als Teil einer be- stimmten Gruppe, mithin als Lehrer, aber auch persönlich und gezielt ver- folgt. So sei er anlässlich der Demonstration im Jahre 2016 inhaftiert und gefoltert worden. Nach seiner Freilassung sei er mehrmals und wiederholt vom Militär beziehungsweise der Polizei verhört und aufgefordert worden, wieder zu unterrichten. Im Jahre 2019 sei er erneut inhaftiert und gefoltert worden und sei nur freigekommen, weil (…) Geld an einen Gefängniswär- ter gezahlt habe, um ihn aus dem Gefängnis rauszuholen. Beide Inhaftie- rungen seien illegitim gewesen. Er habe weder einen Anwalt erhalten, noch seien ihm eine Anklage oder die Gründe für die Inhaftierung und Folter ge- nannt worden. Nachdem er freigekommen sei, sei sein Haus von den Si- cherheitskräften durchsucht worden. Er habe damit Nachteile erlitten. Auch eine aktuelle, noch immer andauernde Verfolgung sei gegeben, und die Situation sei seit der Wiedereröffnung der Schulen am 5. Oktober 2020 noch prekärer geworden. Es drohe ihm nicht nur Gefahr seitens der Regie- rung, sondern auch durch die Separatisten. Eine künftige Gefahr sei eben- falls zu bejahen.</w:t>
      </w:r>
    </w:p>
    <w:p>
      <w:r>
        <w:t>E-5257/2020 Seite 9</w:t>
      </w:r>
    </w:p>
    <w:p>
      <w:r>
        <w:rPr>
          <w:b/>
        </w:rPr>
        <w:t>E. 4.3</w:t>
      </w:r>
    </w:p>
    <w:p>
      <w:r>
        <w:t>Die Vorinstanz hält dem vernehmlassungweise im Kern entgegen, dass die Aussagen des Beschwerdeführers anlässlich der Anhörungen ohne Weiteres verwertbar seien, zumal sich aus den Gesprächsverläufen in den Protokollen keine Hinweise ergäben, wonach die im angefochtenen Ent- scheid aufgeführten Widersprüche in der geltend gemachten PTBS be- gründet sein könnten. Im Übrigen verweise sie auf die Mitwirkungspflicht des Beschwerdeführers, wobei dieser genügend Zeit gehabt habe, sich um eine psychologische Abklärung zu bemühen. Dass er bisher lediglich einen Allgemeinarzt aufgesucht habe, deute nicht auf schwerwiegende psychi- sche Beschwerden hin. Mit der Gewährung der vorläufigen Aufnahme seien seine gesundheitlichen Probleme hinreichend berücksichtigt worden. Die Vorinstanz räumt ein, dass ihre Sachverhaltsdarstellung im angefoch- tenen Entscheid Ausführungen zur Furcht vor einer gezielten Folterung durch die Sicherheitskräfte respektive vor einer erneuten Folterung durch die Gefängnismitarbeiter hätte beinhalten sollen. Im Übrigen seien die Aus- sagen des Beschwerdeführers teilweise vage, spekulativ und widersprüch- lich. Sie habe den Eindruck, dass der Beschwerdeführer seine Aussagen während der beiden Anhörungen jeweils situativ angepasst habe. Er habe seine Lehrtätigkeit bereits rund drei Jahre vor seiner Ausreise aufgegeben, weshalb er nicht mehr der Gruppe der Lehrer zugerechnet werden könne.</w:t>
      </w:r>
    </w:p>
    <w:p>
      <w:r>
        <w:rPr>
          <w:b/>
        </w:rPr>
        <w:t>E. 4.4</w:t>
      </w:r>
    </w:p>
    <w:p>
      <w:r>
        <w:t>Replicando bestreitet der Beschwerdeführer eine Verletzung der Mit- wirkungspflicht und verweist hinsichtlich der von ihm geltend gemachten PTBS auf den Arztbericht vom 19. November 2020. Ferner beanstandet er weiterhin die Qualität der Anhörungen und rügt eine Verletzung der Unter- suchungspflicht.</w:t>
      </w:r>
    </w:p>
    <w:p>
      <w:r>
        <w:rPr>
          <w:b/>
        </w:rPr>
        <w:t>E. 5.1</w:t>
      </w:r>
    </w:p>
    <w:p>
      <w:r>
        <w:t>Die vom Beschwerdeführer erhobenen formellen Rügen sind vorab zu prüfen, da sie allenfalls geeignet wären, eine Kassation der vorinstanzli- chen Verfügung zu bewirken (hierzu z.B. BGE 149 I 91 E. 3.2).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w:t>
      </w:r>
    </w:p>
    <w:p>
      <w:r>
        <w:t>E-5257/2020 Seite 10 Parteistandpunkten einlässlich auseinandersetzt und jedes einzelne Vor- bringen ausdrücklich widerlegt (vgl. BGE 143 III 65 E. 5.2).</w:t>
      </w:r>
    </w:p>
    <w:p>
      <w:r>
        <w:rPr>
          <w:b/>
        </w:rPr>
        <w:t>E. 5.3</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5.4.1</w:t>
      </w:r>
    </w:p>
    <w:p>
      <w:r>
        <w:t>Soweit der Beschwerdeführer eine Verletzung seines rechtlichen Ge- hörs geltend macht, weil die Vorinstanz im angefochtenen Entscheid sei- nen gesundheitlichen Zustand nicht gewürdigt habe, insbesondere die von ihm eingereichten medizinischen Berichte, und auch seinen Antrag auf Ein- holung eines psychiatrischen Gutachtens nicht behandelt habe, ist mit der Vorinstanz einig zu gehen, dass mit der Gewährung der vorläufigen Auf- nahme den gesundheitlichen Problemen des Beschwerdeführers durchaus Rechnung getragen worden ist.</w:t>
      </w:r>
    </w:p>
    <w:p>
      <w:r>
        <w:rPr>
          <w:b/>
        </w:rPr>
        <w:t>E. 5.4.2</w:t>
      </w:r>
    </w:p>
    <w:p>
      <w:r>
        <w:t>Soweit der Beschwerdeführer geltend macht, er leide an einer PTBS ist dieses Krankheitsbild durch diverse, vor Bundesverwaltungsgericht ak- tenkundige Arztberichte (Sachverhalt A.b, A.e, B.b, B.c), insbesondere aber durch den Abklärungsbericht vom 19. November 2020 (BVGer-act. 6 Beilage 1) fachärztlich erstellt. Diese Diagnose wird zwischenzeitlich je- doch wieder etwas relativiert, da sie im Facharztbericht vom 14. Oktober 2022 (BVGer-act. 7 Beilage 1) lediglich als Arbeitshypothese aufgeführt wird. Indessen ist zugunsten des Beschwerdeführers für die Zeit der Anhö- rungen bis im Oktober 2022 eine PTBS als gegeben zu erachten. Davon scheint auch die Vorinstanz auszugehen.</w:t>
      </w:r>
    </w:p>
    <w:p>
      <w:r>
        <w:rPr>
          <w:b/>
        </w:rPr>
        <w:t>E. 5.4.3</w:t>
      </w:r>
    </w:p>
    <w:p>
      <w:r>
        <w:t>Der Beschwerdeführer beantragte sodann unter anderem mit Ein- gabe vom 24. August 2020 eine psychiatrische Begutachtung, um die psy- chische Situation und die Therapienotwendigkeit festzustellen. Den Akten ist zu entnehmen, dass der Beschwerdeführer seit längerer Zeit auf eine Therapie wartet (Arztbericht vom 19. November 2020, Abklärungsbericht vom 14. Oktober 2022). Es ist mit der Vorinstanz einig zu gehen, dass sich eine psychiatrische Begutachtung, insbesondere hinsichtlich der Thera- pienotwendigkeit insoweit erübrigt hat, als sich die Frage nach allfälligen</w:t>
      </w:r>
    </w:p>
    <w:p>
      <w:r>
        <w:t>E-5257/2020 Seite 11 Wegweisungsvollzugshindernissen mit der Gewährung der vorläufigen Aufnahme nicht mehr stellt. Im Übrigen durfte die Vorinstanz auf die bean- tragte psychiatrische Begutachtung des Beschwerdeführers auch deshalb verzichten, weil sie die erlittene Folter nicht grundsätzlich in Abrede stellt, jedoch einen anderen Zusammenhang vermutet, und eine solche psychi- atrische Begutachtung auch nicht geeignet wäre, um auf die Ursache einer PTBS zu schliessen. Das Bundesverwaltungsgericht geht nämlich gemäss gefestigter Rechtsprechung davon aus, dass Arztberichte lediglich über ei- nen gesundheitlichen Befund Auskunft geben können, jedoch für sich al- leine noch keinen Beweis für ein geltend gemachtes traumatisierendes Er- eignis bilden (vgl. BVGE 2015/11 E. 7.2.1 und 7.2.2). Auch wenn eine fach- ärztliche Einschätzung in Bezug auf die Plausibilität von Ereignissen, die als Ursache für die diagnostizierte PTBS in Betracht fallen, ein Indiz sein kann, welches bei der Beurteilung der Glaubhaftigkeit von Vorbringen im Rahmen der Beweiswürdigung zu berücksichtigen ist (vgl. BVGE 2007/31 E. 5.1), ist im hier zu beurteilenden Fall, wo der Beschwerdeführer während längerer Zeit und wiederholt verschiedenartigen belastenden Situationen ausgesetzt war, durch die beantragte Begutachtung eine hinreichende Klä- rung der effektiven Ursache für die PTBS nicht zu erwarten.</w:t>
      </w:r>
    </w:p>
    <w:p>
      <w:r>
        <w:rPr>
          <w:b/>
        </w:rPr>
        <w:t>E. 5.4.4</w:t>
      </w:r>
    </w:p>
    <w:p>
      <w:r>
        <w:t>Soweit der Beschwerdeführer geltend machen wollte, sein Gesund- heitszustand sei auch für die Verwertbarkeit der Anhörungsprotokolle rele- vant, so lassen sich den Anhörungsprotokollen keine Hinweise entnehmen, die Zweifel an seiner Aussagefähigkeit aufkommen lassen könnten.</w:t>
      </w:r>
    </w:p>
    <w:p>
      <w:r>
        <w:rPr>
          <w:b/>
        </w:rPr>
        <w:t>E. 5.4.5</w:t>
      </w:r>
    </w:p>
    <w:p>
      <w:r>
        <w:t>Soweit er jedoch geltend macht, seine PTBS habe zumindest sein Aussageverhalten beeinflusst, was vom SEM nicht berücksichtigt worden sei, so ist mit der Vorinstanz einig zu gehen, dass die vorliegend themati- sierten Widersprüche nicht darauf schliessen lassen. Der Beschwerdefüh- rer hat im Verfahren (…) zwar die Sachverhaltsabklärung als lückenhaft moniert, was in der Folge auch vom Bundesverwaltungsgericht bestätigt wurde, indessen hat er das Protokoll der ersten Anhörung auf jeder Seite paginiert und damit die Richtigkeit seiner Aussagen bestätigt. Auf die Pagi- nierung des Protokolls der ergänzenden Anhörung wurde aufgrund der da- maligen Pandemie verzichtet, jedoch wurde dessen Richtigkeit gesamthaft unterschriftlich bestätigt. Zudem lässt der Beschwerdeführer beschwerde- weise geltend machen, seine Ausführungen in der zweiten Anhörung wür- den der Wahrheit entsprechen (Beschwerde S. 6). Damit ist der Beschwer- deführer bei seinen Aussagen zu behaften.</w:t>
      </w:r>
    </w:p>
    <w:p>
      <w:r>
        <w:t>E-5257/2020 Seite 12</w:t>
      </w:r>
    </w:p>
    <w:p>
      <w:r>
        <w:rPr>
          <w:b/>
        </w:rPr>
        <w:t>E. 5.4.6</w:t>
      </w:r>
    </w:p>
    <w:p>
      <w:r>
        <w:t>Soweit der Beschwerdeführer eine Verletzung der Begründungs- pflicht moniert, ist Folgendes festzuhalten: Die Vorinstanz hat im angefoch- tenen Entscheid ausführlich dargelegt, weshalb sie die Flüchtlingseigen- schaft und die Gewährung von Asyl verneint. Sie war hierbei nicht gehal- ten, zu sämtlichen Vorbringen des Beschwerdeführers Stellung zu nehmen (vgl. statt vieler Urteil des BVGer A-2566/2019 vom 19. Mai 2020 E. 5.1.1). Aus der Beschwerde vom 26. Oktober 2020 ergibt sich denn auch mit aller Deutlichkeit, dass sich der Beschwerdeführer über die Tragweite des Ent- scheids bewusst ist und sich eine Meinung bilden konnte, insbesondere aus welchen Gründen er mit diesem Entscheid nicht einverstanden ist. So- weit die Vorinstanz im angefochtenen Entscheid die vorläufige Aufnahme gewährt hat, ist der Beschwerdeführer nicht beschwert und verzichtet auch ausdrücklich auf die Erhebung einer Beschwerde, weshalb nicht zu prüfen ist, ob insoweit eine Verletzung der Begründungspflicht gegeben wäre. Auf die Frage nach der aktuellen beziehungsweise künftigen Verfolgung bezie- hungsweise der Furcht vor einer weiteren Verhaftung und Folter ist nach- folgend unter E. 5.5 ff. und E. 5.8 ff. zurückzukommen.</w:t>
      </w:r>
    </w:p>
    <w:p>
      <w:r>
        <w:rPr>
          <w:b/>
        </w:rPr>
        <w:t>E. 5.5.1</w:t>
      </w:r>
    </w:p>
    <w:p>
      <w:r>
        <w:t>Der Beschwerdeführer macht vor Bundesverwaltungsgericht geltend, er werde sowohl von der Regierung als auch den Separatisten als Lehrer persönlich und gezielt verfolgt, was sich aus den Anhörungsprotokollen er- gebe. Dieser Einwand ist insoweit nicht zu hören, als für die Zeit vor seiner Aus- reise sich aufgrund seiner Aussagen keine Verfolgung durch die Separa- tisten erkennen lässt. Die Vorinstanz räumt in ihrer Vernehmlassung vom 20. November 2020 zwar ein, dass sie die Furcht des Beschwerdeführers vor einer gezielten Tötung durch die Sicherheitskräfte respektive vor einer erneuten Folterung durch die Gefängnismitarbeiter im angefochtenen Urteil hätte thematisie- ren müssen, rechnet aber den Beschwerdeführer nicht mehr der Gruppe der Lehrer zu, weil er schon vor der Ausreise die Lehrtätigkeit eingestellt und nur noch Landwirtschaft betrieben habe. In der Replik vom 10. Dezember 2020 moniert der Beschwerdeführer wei- terhin eine Verletzung der Untersuchungspflicht.</w:t>
      </w:r>
    </w:p>
    <w:p>
      <w:r>
        <w:rPr>
          <w:b/>
        </w:rPr>
        <w:t>E. 5.5.2</w:t>
      </w:r>
    </w:p>
    <w:p>
      <w:r>
        <w:t>Gemäss Art. 61 Abs. 1 VwVG entscheidet das Bundesverwaltungs- gericht in der Sache selbst oder weist diese ausnahmsweise mit</w:t>
      </w:r>
    </w:p>
    <w:p>
      <w:r>
        <w:t>E-5257/2020 Seite 13 verbindlichen Weisungen an die Vorinstanz zurück. Eine Kassation und Rückweisung an die Vorinstanz ist insbesondere angezeigt, wenn weitere Tatsachen festgestellt werden müssen und ein umfassendes Beweisver- fahren durchzuführen ist. Die in diesen Fällen fehlende Entscheidungsreife kann grundsätzlich zwar auch durch die Beschwerdeinstanz selbst herge- stellt werden, wenn dies im Einzelfall aus prozessökonomischen Gründen angebracht erscheint; sie muss dies aber nicht (vgl. BVGE 2012/21 E. 5 m.w.H.). Eine Verletzung des Anspruchs auf rechtliches Gehör führt grund- sätzlich ebenfalls zur Kassation und Rückweisung der Sache an die Vo- 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 befugnis in Bezug auf Tatbestand und Rechtsanwendung zukommt (vgl. Urteil des BGer 1C_463/2023 vom 9. Januar 2025) sowie die festgestellte Verletzung nicht schwerwiegender Natur ist und die fehlende Entscheid- reife durch die Beschwerdeinstanz mit vertretbarem Aufwand hergestellt werden kann (vgl. BVGE 2014/22 E. 5.3 m.w.H.; Urteil des BVGer E-5208/2019 vom 21. Januar 2025 E. 8.1).</w:t>
      </w:r>
    </w:p>
    <w:p>
      <w:r>
        <w:rPr>
          <w:b/>
        </w:rPr>
        <w:t>E. 5.5.3</w:t>
      </w:r>
    </w:p>
    <w:p>
      <w:r>
        <w:t>Die Frage der Flüchtlingseigenschaft ist eine Rechtsfrage und unter- liegt damit der vollen Kognition des Bundesverwaltungsgerichts (vgl. BVGE 2015/2 E. 5.3). Die Vorinstanz hat die Frage der Flüchtlingseigen- schaft, insbesondere aufgrund der aktuellen beziehungsweise künftigen Verfolgung für Lehrer in ihrer Vernehmlassung verneint und dies damit be- gründet, dass der Beschwerdeführer bereits seit geraumer Zeit vor seiner Ausreise nicht mehr als Lehrer tätig gewesen sei. Der Beschwerdeführer konnte hierzu replizieren. Diese Verletzung der Begründungspflicht ist in- soweit geheilt. Nachfolgend ist zu prüfen, ob die Ansicht der Vorinstanz in sämtlichen Punkten zu bestätigen ist oder ob sich vorerst weitere Abklärungen auf- drängen respektive sich ihre Beweiswürdigung als unhaltbar erweist.</w:t>
      </w:r>
    </w:p>
    <w:p>
      <w:r>
        <w:rPr>
          <w:b/>
        </w:rPr>
        <w:t>E. 5.6.1</w:t>
      </w:r>
    </w:p>
    <w:p>
      <w:r>
        <w:t>Der Beschwerdeführer hat gemäss seinen Ausführungen in der An- hörung vom 24. Februar 2020 eine pädagogische Ausbildung absolviert und war bis zum Jahre 2016 als (…) tätig (SEM-act. 18/17 F 12 ff.). Er sei anlässlich einer Demonstration von Lehrern und Anwälten am (…) 2016 verhaftet und anschliessend während zweier Wochen inhaftiert, gefoltert und danach wieder entlassen worden (SEM-act. 18/17 F 59 - F 62).</w:t>
      </w:r>
    </w:p>
    <w:p>
      <w:r>
        <w:t>E-5257/2020 Seite 14 Die Vorinstanz erachtet im angefochtenen Entscheid die Ausführungen zur Inhaftierung und Folter im Jahre 2016 insgesamt als unglaubhaft. Die Vor- instanz hat diesbezüglich den Sachverhalt untersucht. Eine Verletzung des rechtlichen Gehörs ist nicht zu erblicken, weshalb sich eine Rückweisung nicht aufdrängt. Sie Vorinstanz stellt die Tatsache einer Inhaftierung und Folter nicht grundsätzlich in Abrede, bezweifelt jedoch, dass der Beschwer- deführer anlässlich der Demonstration vom (…) 2016 verhaftet worden sein soll. Ihrer Beweiswürdigung kann insoweit jedoch nicht gefolgt werden, wie sich nachfolgend ergibt.</w:t>
      </w:r>
    </w:p>
    <w:p>
      <w:r>
        <w:rPr>
          <w:b/>
        </w:rPr>
        <w:t>E. 5.6.2</w:t>
      </w:r>
    </w:p>
    <w:p>
      <w:r>
        <w:t>Die Schilderungen des Beschwerdeführers zu seiner ersten Inhaftie- rung sind detailliert und lassen keinen Zweifel daran, dass er diese prekä- ren Haftumstände und körperlichen Misshandlungen selbst erlebt hat. Dies stellt denn auch die Vorinstanz – wie erwähnt – nicht grundsätzlich in Ab- rede. Die Vorinstanz ist jedoch unter Hinweis auf die Ausführungen des Be- schwerdeführers (SEM-act. 42/22 F 17 - F 33) der Ansicht, dass seine Schilderungen knapper und unsubstantiierter ausgefallen seien, als er nach den ausführenden Personen der Gewalttaten, ihren Äusserungen oder einzelnen individuellen Tatbeiträgen gefragt worden sei, weshalb nicht ausgeschlossen werden könne, dass er die Haftsituation und Folter in ei- nem anderen Kontext als dem vorgebrachten erlebt habe. Diese Vermu- tung der Vorinstanz lässt sich nach Auffassung des Bundesverwaltungsge- richts nicht aufrecht halten.</w:t>
      </w:r>
    </w:p>
    <w:p>
      <w:r>
        <w:rPr>
          <w:b/>
        </w:rPr>
        <w:t>E. 5.6.3</w:t>
      </w:r>
    </w:p>
    <w:p>
      <w:r>
        <w:t>Der Beschwerdeführer hat die erste Verhaftung stets im Zusammen- hang mit der Teilnahme an der Demonstration vom (…) 2016 geschildert und festgehalten, dass er daran als Lehrer teilgenommen habe (SEM-act. 18/17 F 59). Seine Schilderungen der Demonstration erscheinen glaubhaft, zumal er sich ansonsten nicht an Demonstrationen beteiligt haben will und auch die Vorinstanz nicht in Frage stellt, dass eine solche Demonstration im (…) 2016 stattgefunden hat (SEM-act. 18/17 F 65). Dass der Beschwer- deführer nach zwei Wochen wieder freigelassen und gegen ihn auch kein Verfahren eröffnet worden ist (SEM-act. 18/17 F 67), erscheint angesichts des Umstandes, dass es sich um die Teilnahme an einer Demonstration gehandelt hat, als durchaus möglich. Die Schlussfolgerung der Vorinstanz, wonach die Beschreibungen der folternden Personen, deren Äusserungen und Tatbeiträge knapper und unsubstantiierter ausgefallen seien, weshalb ein anderer Kontext nicht ausgeschlossen werden könne, vermag im hier zu beurteilenden Kontext keine fehlende Glaubhaftigkeit zu begründen.</w:t>
      </w:r>
    </w:p>
    <w:p>
      <w:r>
        <w:t>E-5257/2020 Seite 15 Zum einen liefert der Beschwerdeführer eine Personenbeschreibung und beschreibt auch einzelne Tatbeiträge, wenn auch tatsächlich etwas weni- ger ausführlich als beispielsweise die Gefängniszelle (SEM-act. 42/22 F 11 und F 14) oder den Vorfall (…) (SEM-act. 42/22 F 16), allerdings ist weder nachvollziehbar noch haltbar, weshalb die Vorinstanz gestützt darauf einen anderen Haftkontext vermutet und diesem mehr Gewicht beimisst als an- deren ebenso wahrscheinlichen Gründen wie beispielsweise einem traum- abedingten Vermeidungsverhalten. Dieser erste Vorfall ist daher – entge- gen der Ansicht der Vorinstanz – in den Zusammenhang mit der Demonst- ration vom (…) 2016 zu setzen und als glaubhaft zu erachten (dazu vorne E. 3.4).</w:t>
      </w:r>
    </w:p>
    <w:p>
      <w:r>
        <w:rPr>
          <w:b/>
        </w:rPr>
        <w:t>E. 5.6.4</w:t>
      </w:r>
    </w:p>
    <w:p>
      <w:r>
        <w:t>Es ist jedoch mit der Vorinstanz einig zu gehen, dass diesem Ereignis die Asylrelevanz (dazu vorne E. 3.2) abzusprechen ist, nachdem der Be- schwerdeführer trotz dieses Vorfalls noch während dreier Jahre im Land verblieben ist und sich nach seiner Schilderung hierbei politischer Tätigkei- ten enthalten hat (SEM-act. 18/17 F 65).</w:t>
      </w:r>
    </w:p>
    <w:p>
      <w:r>
        <w:rPr>
          <w:b/>
        </w:rPr>
        <w:t>E. 5.7.1</w:t>
      </w:r>
    </w:p>
    <w:p>
      <w:r>
        <w:t>Die Vorinstanz führt in der Vernehmlassung vom 20. November 2020 aus, dass sie die Ausführungen des Beschwerdeführers, wonach er und seine Familie aufgrund der gewalttägigen Auseinandersetzungen zwi- schen den ambazonischen Separatisten und der Zentralregierung Kamer- uns mehrmals den Wohnort zwischen den Wäldern und ihrer Wohnstätte gewechselt und aufgrund der allgemein schlechten Sicherheitslage schwierige Erfahrungen gemachte hätten, nicht generell in Zweifel ziehe. Das Bundesverwaltungsgericht beurteilt insoweit den Sachverhalt als er- stellt. Damit erübrigt sich eine Rückweisung auch insoweit. Auch die Be- weiswürdigung der Vorinstanz erachtet das Bundesverwaltungsgericht als korrekt.</w:t>
      </w:r>
    </w:p>
    <w:p>
      <w:r>
        <w:rPr>
          <w:b/>
        </w:rPr>
        <w:t>E. 5.7.2</w:t>
      </w:r>
    </w:p>
    <w:p>
      <w:r>
        <w:t>Die Vorinstanz hält jedoch auch diesen Umstand nicht für asylrele- vant, da davon viele Bewohner der anglophonen Regionen in gleichem Masse betroffen gewesen seien. Dem stimmt das Bundesverwaltungsge- richt zu, zumal der Beschwerdeführer selbst anlässlich seiner beiden An- hörungen erwähnt, dass viele Familien im Wald Zuflucht gesucht hätten (SEM-act. 18/17 F 63, SEM-act. 42/22 F 49 - F 51).</w:t>
      </w:r>
    </w:p>
    <w:p>
      <w:r>
        <w:rPr>
          <w:b/>
        </w:rPr>
        <w:t>E. 5.7.3</w:t>
      </w:r>
    </w:p>
    <w:p>
      <w:r>
        <w:t>Die Vorinstanz stellt demgegenüber die späteren Verhaftungen und Einvernahmen in Abrede. Sie hat zwar den vorgebrachten Sachverhalt auch insoweit untersucht, erachtet ihn aber als nicht glaubhaft. Eine</w:t>
      </w:r>
    </w:p>
    <w:p>
      <w:r>
        <w:t>E-5257/2020 Seite 16 Verletzung des Untersuchungsgrundsatzes liegt damit nicht vor. Ob ihrer Beweiswürdigung zu folgen ist, ist nachfolgend zu prüfen.</w:t>
      </w:r>
    </w:p>
    <w:p>
      <w:r>
        <w:rPr>
          <w:b/>
        </w:rPr>
        <w:t>E. 5.7.3.1</w:t>
      </w:r>
    </w:p>
    <w:p>
      <w:r>
        <w:t>Der Beschwerdeführer hat anlässlich der ersten Anhörung am 20. Januar 2020 betreffend die Zeit nach seiner ersten Inhaftierung und Freilassung ausgeführt, (…). Anlässlich der erweiterten Anhörung vom 16. Juli 2020 wurde der Be- schwerdeführer zu den sporadischen Verhaftungen und Einvernahmen de- tailliert befragt (SEM-act. 42/22 F 51 - F 62).</w:t>
      </w:r>
    </w:p>
    <w:p>
      <w:r>
        <w:rPr>
          <w:b/>
        </w:rPr>
        <w:t>E. 5.7.3.2</w:t>
      </w:r>
    </w:p>
    <w:p>
      <w:r>
        <w:t>Die Vorinstanz hält dem Beschwerdeführer vor, betreffend die wie- derholten Befragungen nach der ersten Inhaftierung zu wenig konkret, de- tailliert und differenziert berichtet zu haben. Es ist diesbezüglich mit dem Beschwerdeführer einig zu gehen, dass es unter den hier zu beurteilenden Umständen für ihn schwierig gewesen sein muss, sich an die einzelnen Befragungen zu erinnern und sie zu unterscheiden, zumal er bereits an- lässlich der ersten Anhörung darauf hingewiesen hat, dass es sich um ein regelmässiges Ereignis gehandelt hat, das mehr oder weniger gleich ver- laufen ist (SEM-act. 18/17 F 96 ff.). Er vermochte an der ergänzenden An- hörung den grundsätzlichen Vorgang der Verhaftung, den jeweiligen Ein- vernahmeort zu beschreiben und Angaben zur üblichen Dauer der Befra- gungen zu machen (SEM-act. 42/22 F 55, F 60, F 61, F 67). Dass er die Verhaftungen einmal dem Militär zuschrieb und dann wieder der Polizei sowie seine Erklärung hierfür, ist angesichts des damals herrschenden Bürgerkriegs – entgegen der Auffassung der Vorinstanz – in concreto als nebensächlich zu betrachten.</w:t>
      </w:r>
    </w:p>
    <w:p>
      <w:r>
        <w:rPr>
          <w:b/>
        </w:rPr>
        <w:t>E. 5.7.3.3</w:t>
      </w:r>
    </w:p>
    <w:p>
      <w:r>
        <w:t>Den Antworten des Beschwerdeführers lässt sich entnehmen, dass die Wiedereröffnung des Schulbetriebs mehrfach Thema der Befragungen gewesen sein soll (SEM-act. 42/22 F 53 und F 54). Indessen ist mit der Vorinstanz insoweit einig zu gehen, als die Ausführungen zum Gesprächs- inhalt eher dürftig ausgefallen sind, selbst wenn der Beschwerdeführer an- gegeben hat, dass es während der Befragungen auch Unterbrechungen gegeben habe (SEM-act. 42/22 F 66). So beteuert er, dass es jeweils le- diglich um den Stand und Fortschritt seiner Bemühungen für die Wiederer- öffnung des Schulbetriebs gegangen sei, wobei seitens der Polizeibeam- ten weder Vorschläge unterbreitet noch Konsequenzen angedroht worden seien (SEM-act. 18/17 F 101; SEM-act. 42/22 F 68). Auf Nachfrage vermu- tete er sodann, dass man ihm – weil er sich nicht bereit erklärt habe, ihnen zu helfen – mit der Verurteilung beim letzten Mal gedroht habe (SEM-act.</w:t>
      </w:r>
    </w:p>
    <w:p>
      <w:r>
        <w:t>E-5257/2020 Seite 17 18/17 F 100). Dieser Einschätzung des Beschwerdeführers kommt bei der Glaubhaftigkeitsprüfung seiner Aussagen vorliegend indessen keine Be- deutung zu. Nach dem Gesagten hat auch das Bundesverwaltungsgericht gewisse Zweifel an den Umständen zu den mehrfachen Verhaftungen und Befra- gungen. Dennoch erachtet es die Tatsache, dass der Beschwerdeführer von regierungsnahen Personen mehrfach befragt worden ist, insgesamt als gegeben, weil er die Umstände für die mehrfachen Verhaftungen und Einvernahmen – eben weil es sich um relativ häufige Vorkommnisse ge- handelt hat – konstant geschildert hat und sich diese als plausibel erwei- sen. Dies hat die Vorinstanz verkannt.</w:t>
      </w:r>
    </w:p>
    <w:p>
      <w:r>
        <w:rPr>
          <w:b/>
        </w:rPr>
        <w:t>E. 5.7.3.4</w:t>
      </w:r>
    </w:p>
    <w:p>
      <w:r>
        <w:t>Der Beschwerdeführer hat anlässlich der Anhörungen mehrfach ausgesagt, dass ihm die befragenden Polizisten zugesichert hätten, ihn zu beschützen (SEM-act. 18/17 F 100, SEM-act. 42/22 F 54, F 62, F 65). Un- ter diesen Umständen ist nicht davon auszugehen, dass ihm anlässlich dieser mehrfachen Verhaftungen und Befragungen seitens des Staates ernsthafte Nachteile oder gar eine asylrelevante Verfolgung gedroht hät- ten.</w:t>
      </w:r>
    </w:p>
    <w:p>
      <w:r>
        <w:rPr>
          <w:b/>
        </w:rPr>
        <w:t>E. 5.7.4</w:t>
      </w:r>
    </w:p>
    <w:p>
      <w:r>
        <w:t>Die Vorinstanz spricht schliesslich den Schilderungen des Beschwer- deführers zur zweiten Verhaftung, deren Dauer und der hierbei erlittenen Folter sowie der Behauptung, dass ihm keine Gründe für seine Verhaftung genannt worden seien und er (…) freigekommen sei, die Glaubhaftigkeit ab. Folglich hat sie den vorgetragenen Sachverhalt auch insoweit untersucht und gewürdigt. Eine Verletzung des Untersuchungsgrundsatzes liegt damit nicht vor. Ob ihrer Beweiswürdigung zu folgen ist, ist nachfolgend zu prü- fen.</w:t>
      </w:r>
    </w:p>
    <w:p>
      <w:r>
        <w:rPr>
          <w:b/>
        </w:rPr>
        <w:t>E. 5.7.4.1</w:t>
      </w:r>
    </w:p>
    <w:p>
      <w:r>
        <w:t>Die Vorinstanz qualifiziert die Schilderungen hierzu einerseits als unterschiedliche Versionen und erkennt andererseits Widersprüche bei der Darlegung der Gründe für die Verhaftung und bei der Schilderung seines Aufenthalts im Wald nach der zweiten Freilassung. Ferner erachtet sie die Beschreibung der Haftumstände als wenig detailliert und erlebnisarm. Dem hält die Rechtsvertretung des Beschwerdeführers entgegen, dass dieser einerseits von den Vorkommnissen traumatisiert sei, was sein Aus- sageverhalten zu diesem Ereignis beeinflusst habe, und dass er anderer- seits nicht wisse, aus welchem Grund er am (…) 2019 verhaftet worden</w:t>
      </w:r>
    </w:p>
    <w:p>
      <w:r>
        <w:t>E-5257/2020 Seite 18 sei. Seine Aussagen würden denn auch eher darauf hinweisen, dass er unter Druck Vermutungen nach Gründen für seine Verhaftung aufgestellt habe.</w:t>
      </w:r>
    </w:p>
    <w:p>
      <w:r>
        <w:rPr>
          <w:b/>
        </w:rPr>
        <w:t>E. 5.7.4.2</w:t>
      </w:r>
    </w:p>
    <w:p>
      <w:r>
        <w:t>Ein Vergleich der entsprechenden Aussagenpassagen während der beiden Anhörungen zeigt, dass unterschiedliche Versionen vor allem hinsichtlich der Umstände der Verhaftung vorliegen. So hat der Beschwer- deführer lediglich in der ersten Anhörung eine Schiesserei erwähnt, die der Verhaftung unmittelbar vorausgegangen sei (SEM-act. 18/17 F 63), und dass das Militär den ganzen Bezirk umzingelt habe. Des Weiteren hat er anlässlich der ersten Anhörung zur Verhaftung ausgeführt, sie sei erfolgt, als er habe zurücklaufen wollen (SEM-act. 18/17 F 63), während es nach seiner Schilderung in der ergänzenden Anhörung zur Verhaftung gekom- men sei, als er sein Haus habe betreten wollen (SEM-act. 42/22 F 76). Insoweit schliesst auch das Bundesverwaltungsgericht auf einen Wider- spruch.</w:t>
      </w:r>
    </w:p>
    <w:p>
      <w:r>
        <w:rPr>
          <w:b/>
        </w:rPr>
        <w:t>E. 5.7.4.3</w:t>
      </w:r>
    </w:p>
    <w:p>
      <w:r>
        <w:t>Die Vorinstanz erkennt ferner einen Widerspruch in den Ausführun- gen des Beschwerdeführers zu den Gründen für seine Verhaftung. Sowohl den Ausführungen in der ersten Anhörung als auch den Ausführungen in der ergänzenden Anhörung lässt sich mit hinreichender Klarheit entneh- men, dass der Beschwerdeführer seine zweite Verhaftung als willkürlich bezeichnet hat und den Grund hierfür nicht gekannt hat (vgl. SEM-act. 18/17 F 69 und F 70, F 80, SEM-act. 42/22 F 76 und F 79, F 87 - F 90, F 108 - F 113, F 115 - F 117). Unter diesen Umständen erscheinen die genannten Gründe ([…]) für die Verhaftung (SEM-act. 18/17 F 72) tatsäch- lich nachgeschoben (vgl. dazu auch SEM-act. 18/17 F 77 und F 78). Das Bundesverwaltungsgericht stellt jedoch fest, dass der Beschwerdeführer im Zusammenhang mit seiner zweiten Verhaftung am (…) 2019 kein grös- seres Ereignis erwähnt hat, wie etwa das Niederbrennen eines wichtigen Gebäudes, wie sie jeweils den früheren Aktionen des Militärs gegen die Bevölkerung vorausgegangen sind. Insoweit erscheint das geschilderte Verhalten des Militärs und die zweite Festnahme nicht kongruent, zumal der Beschwerdeführer auch nach seiner eigenen Schilderung nicht der ein- zige gewesen sei, der an diesem Tag verhaftet worden sei (SEM-act. 42/22 F 76 und F 79). Ein Zusammenhang mit den früheren Niederbrennungen beziehungsweise Anschlägen – wie das der Beschwerdeführer vermu- tete – erscheint angesichts der erwähnten früheren Reaktionen des Militärs denn auch fraglich, muss hier aber nicht abschliessend geklärt werden.</w:t>
      </w:r>
    </w:p>
    <w:p>
      <w:r>
        <w:t>E-5257/2020 Seite 19</w:t>
      </w:r>
    </w:p>
    <w:p>
      <w:r>
        <w:rPr>
          <w:b/>
        </w:rPr>
        <w:t>E. 5.7.4.4</w:t>
      </w:r>
    </w:p>
    <w:p>
      <w:r>
        <w:t>Die Vorinstanz erkennt auch einen Widerspruch in den Aussagen des Beschwerdeführers bezüglich seines Aufenthalts nach seiner zweiten Freilassung und den Umständen seiner Ausreise, indem er vorerst gesagt habe, er habe sich alleine im Wald aufgehalten. In der ergänzenden Anhö- rung habe er jedoch den Eindruck erweckt, er habe mit seiner Familie im Wald gelebt. Die Ansicht der Vorinstanz und der von ihr festgestellte Wi- derspruch werden durch die Akten gestützt. Die Erklärungen der Rechtsvertreterin in der Beschwerde vermögen die- sen Widerspruch nicht zu entkräften, beziehen sich die von ihr angeführten Textstellen und auch die weiteren Ausführungen offensichtlich auf die Zeit zwischen der ersten und der behaupteten zweiten Verhaftung.</w:t>
      </w:r>
    </w:p>
    <w:p>
      <w:r>
        <w:rPr>
          <w:b/>
        </w:rPr>
        <w:t>E. 5.7.4.5</w:t>
      </w:r>
    </w:p>
    <w:p>
      <w:r>
        <w:t>Entscheidend jedoch ist das Aussageverhalten des Beschwerde- führers bezüglich seiner zweiten Inhaftierung. Selbst wenn es sich um die Schilderung eines wiederholten und traumatischen Ereignisses handelt, so erscheinen die Aussagen und insbesondere die Schilderung der Unter- schiede zur Inhaftierung im Jahre 2016 dürftig und mit geringem Erlebnis- bezug. Der Beschwerdeführer hat die erste Inhaftierung trotz seiner PTBS eindrücklich schildern können. Entgegen der Ansicht der Rechtsvertretung lässt sich die Dürftigkeit der Schilderung der zweiten Inhaftierung nicht mit der Fragetechnik und den gestellten oder auch nicht gestellten Fragen er- klären, ist doch der befragenden Person eine gewisse Hartnäckigkeit zu- zuschreiben. Angesichts der rund zweimonatigen Dauer der zweiten Inhaftierung und den hierbei durchgestandenen Strapazen, der erlittenen Folter, unter an- derem auch an den Füssen (SEM-act. 44/22 F 84), sowie der reduzierten Nahrungsaufnahme (SEM-act. 44/22 F 85), erstaunt es sodann, dass sich der Beschwerdeführer vom Zentralgefängnis in C._______ (SEM-act. 18/17 F 63) anschliessend wieder in den Wald hat zurückziehen und von dort zu Fuss nach D._______ hat begeben können und schon nach zehn Tagen seit der Freilassung das Land hat verlassen können (SEM-act. 42/22 F 117, F 120, F 123 und SEM-act. 18/17 F 63). Auch erscheint die Zeit nach dem Verlassen des Gefängnisses für einen Verbleib mit der Familie im Wald bis die Nahrungsmittel ausgegangen seien, die Ehefrau alleine in das Zuhause in B._______ zurückgekehrt sei, dort vom Militär überrascht wor- den sei, während Tagen habe abwarten müssen bis sich das Militär zurück- gezogen habe, um dann lediglich mit einer Tasche und wenigen Kleidern wieder in den Wald zurückzurennen und den Beschwerdeführer zum Ver- lassen des Landes zu bewegen sowie dem anschliessenden Fussmarsch</w:t>
      </w:r>
    </w:p>
    <w:p>
      <w:r>
        <w:t>E-5257/2020 Seite 20 bis zur Landesgrenze (SEM-act. 42/22 F 122 - F 128) als äusserst kurz beziehungsweise basierend auf früheren Erfahrungen als konstruiert. Nach dem Gesagten erweist sich die zweite Inhaftierung und Folter insge- samt als unglaubhaft. Insoweit ist die Beweiswürdigung der Vorinstanz letztlich zu bestätigen.</w:t>
      </w:r>
    </w:p>
    <w:p>
      <w:r>
        <w:rPr>
          <w:b/>
        </w:rPr>
        <w:t>E. 5.8</w:t>
      </w:r>
    </w:p>
    <w:p>
      <w:r>
        <w:t>Der Beschwerdeführer macht beschwerdeweise erneut geltend, er sei als Lehrer auch aktuell beziehungsweise bei seiner (hypothetischen) Rück- kehr nach Kamerun bedroht und verweist hierzu auf den SFH-Länderbe- richt vom 19. Oktober 2020.</w:t>
      </w:r>
    </w:p>
    <w:p>
      <w:r>
        <w:rPr>
          <w:b/>
        </w:rPr>
        <w:t>E. 5.8.1</w:t>
      </w:r>
    </w:p>
    <w:p>
      <w:r>
        <w:t>Die Vorinstanz hat den Sachverhalt rechtsgenüglich abgeklärt, soweit er die Vorfluchtgründe im Zusammenhang mit den Verhaftungen und Fol- terungen betrifft. Bei der Frage der begründeten Furcht vor einer (hypothe- tischen) aktuellen oder künftigen Verfolgung hat sie die Ländersituation für Lehrer offensichtlich nicht geprüft. Die Vorinstanz verneint in der Vernehmlassung eine aktuelle beziehungs- weise künftige Bedrohung des Beschwerdeführers, da er seinen Lehrerbe- ruf bereits geraume Zeit vor seiner Ausreise aufgegeben habe und nicht mehr der Gruppe der Lehrer zuzurechnen sei. Sowohl aus der Länderanalyse vom 24. Januar 2020 (vgl. Verfahren E-739/2020) als auch aus dem SFH-Länderbericht vom 19. Oktober 2020 (Beschwerdebeilage 3) ergibt sich, dass die Schulen im englisch-sprachi- gen Teil von Kamerun von 2016 bis 5. Oktober 2020 wegen Auseinander- setzungen zwischen der Regierung und den Separatisten grösstenteils ge- schlossen waren. Die Aufgabe der Tätigkeit als Lehrer erfolgte daher wohl kaum freiwillig. Allerdings ist mit der Vorinstanz insoweit einig zu gehen, dass der Beschwerdeführer mit seinen Erfahrungen in der Landwirtschaft über eine andere Erwerbsmöglichkeit verfügt hat. Diese hatte ihm in den Zeiten vor seiner Ausreise während rund dreier Jahre – unabhängig von der Ausübung der Lehrtätigkeit – ein Einkommen verschafft, um eine fünf- köpfige Familie zu ernähren (SEM-act. 18/17 F 29, F 32, F 37), deren fi- nanzielle Möglichkeiten sich zwischenzeitlich schon wegen der Volljährig- keit seines Adoptivkindes verändert haben (vgl. SEM-act. 18/17 F 40, SEM-act. 11/10 Ziff. 1.14). Zwar dürfte die Identität des Beschwerdeführers der Regierung bezie- hungsweise den Regierungstruppen in seiner Gegend aufgrund der mehr- fachen Verhaftungen bekannt gewesen sein. Auch seine frühere Tätigkeit</w:t>
      </w:r>
    </w:p>
    <w:p>
      <w:r>
        <w:t>E-5257/2020 Seite 21 als Lehrer kann als bekannt vorausgesetzt werden. Die Regierung hat aber im Oktober 2020 gemäss dem eingereichten SFH-Länderbericht vom 19. Oktober 2020 den Lehrern lediglich mit finanziellen Konsequenzen ge- droht, mithin mit der Einstellung der Lohnzahlungen, wenn sie am 5. Okto- ber 2020 nicht unterrichten würden. Damit stand es dem Beschwerdeführer damals und auch heute offen, ob er die Lehrtätigkeit wieder aufnehmen wollte beziehungsweise will. Damit war die von der Rechtsvertretung ins Feld geführte Furcht vor aktu- eller oder künftiger Verfolgung bereits im Zeitpunkt des Erlasses der ange- fochtenen Verfügung lediglich subjektiver Art (vgl. dazu vorne E. 3.2). Infol- gedessen braucht die Situation der Lehrer im heutigen Zeitpunkt nicht nä- her geprüft zu werden, da ihr für die Frage der Flüchtlingseigenschaft heute – nochmals rund fünf Jahre später – ohnehin keine Bedeutung mehr zu- kommt, zumal die Berufsabsenz zwischenzeitlich rund neun Jahre beträgt. Eine konkrete Bedrohung durch die Separatisten hat das Bundesverwal- tungsgericht bereits mit Bezug auf die Vorfluchtgründe verneint (vgl. vorne E. 5.5.1). Es ist nicht ersichtlich, weshalb nunmehr eine konkrete Bedro- hung seitens der Separatisten für den Beschwerdeführer eingetreten sein soll, zumal er bisher keinen Kontakt zu den Separatisten erwähnt hat. Eine akute Bedrohung als Lehrer durch Dritte ist demzufolge nicht anzunehmen, weshalb auf die Frage des Schutzwillens und der Schutzfähigkeit (dazu vorne E. 3.3) des kamerunischen Staates nicht weiter einzugehen ist. Infolgedessen ist eine begründete Furcht vor einer konkreten Verfolgung als Lehrer im Falle einer (hypothetischen) Rückkehr sowohl im Zeitpunkt des Erlasses der angefochtenen Verfügung als auch heute zu verneinen.</w:t>
      </w:r>
    </w:p>
    <w:p>
      <w:r>
        <w:rPr>
          <w:b/>
        </w:rPr>
        <w:t>E. 5.9</w:t>
      </w:r>
    </w:p>
    <w:p>
      <w:r>
        <w:t>Aus diesen Erwägungen ergibt sich, dass die angefochtene Verfügung Bundesrecht nicht verletzt und den rechtserheblichen Sachverhalt richtig sowie vollständig feststellt (Art. 106 Abs. 1 AsylG). Die Beschwerde ist ab- zuweisen.</w:t>
      </w:r>
    </w:p>
    <w:p>
      <w:r>
        <w:rPr>
          <w:b/>
        </w:rPr>
        <w:t>E. 6.1</w:t>
      </w:r>
    </w:p>
    <w:p>
      <w:r>
        <w:t>Bei diesem Ausgang des Verfahrens wären die Kosten dem Beschwerdeführer aufzuerlegen (Art. 63 Abs. 1 VwVG). Mit Zwischenver- fügung vom 9. November 2020 wurde ihm die unentgeltliche Prozessfüh- rung bewilligt. Gemäss den Eintragungen im ZEMIS ist der Beschwerde- führer seit dem Jahre 2022 fast ununterbrochen erwerbstätig und wurde ihm im Jahre 2024 der Familiennachzug gewährt. Es ist daher davon</w:t>
      </w:r>
    </w:p>
    <w:p>
      <w:r>
        <w:t>E-5257/2020 Seite 22 auszugehen, dass sich seine Vermögensverhältnisse zwischenzeitlich ver- bessert haben. Da es sich jedoch vorliegend um den zweiten Rechtsgang handelt, wobei die Einwände des Beschwerdeführers zwar nicht zu seinem Obsiegen gereichen, sich aber zumindest teilweise als berechtigt erweisen und die lange Dauer des Verfahrens im hier zu beurteilenden Fall nicht dem Beschwerdeführer anzulasten ist, rechtfertigt es sich, auf eine Neubeurtei- lung des Anspruchs auf unentgeltliche Prozessführung zu verzichten, zu- mal das Asylverfahren mit dem vorliegenden Urteil zum Abschluss gelangt.</w:t>
      </w:r>
    </w:p>
    <w:p>
      <w:r>
        <w:rPr>
          <w:b/>
        </w:rPr>
        <w:t>E. 6.2</w:t>
      </w:r>
    </w:p>
    <w:p>
      <w:r>
        <w:t>Mit Zwischenverfügung vom 9. November 2020 wurde dem Beschwer- deführer MLaw Lejla Medii als amtliche Rechtsbeiständin beigestellt. Nach- dem die letzte Eingabe der amtlichen Rechtsbeiständin vom 10. Dezember 2020 – und damit vor der Erwerbsaufnahme – datiert ist und die nachfol- genden Eingaben einer anderen Rechtsvertreterin mangels Mandatswech- sels nicht von der amtlichen Rechtsverbeiständung erfasst werden, kann auf eine Neubeurteilung des Anspruchs auf amtliche Rechtsverbeistän- dung verzichtet werden. Die amtliche Rechtsbeiständin hat am 12. Novem- ber 2020 eine Kostennote eingereicht. Der darin aufgeführte Stundenauf- wand von 14 Stunden ist angemessen und um den zeitlichen Aufwand für die Replik vom 10. Dezember 2020 sowie die Auslagen (Porti, Telefon, Fax, Kopien, Drucksachen) zu erhöhen und auf Fr. 2'500.– festzusetzen.</w:t>
      </w:r>
    </w:p>
    <w:p>
      <w:r>
        <w:t>(Dispositiv nächste Seite)</w:t>
      </w:r>
    </w:p>
    <w:p>
      <w:r>
        <w:t>E-5257/2020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