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E-4957/2024 vom 31. Juli 2024</w:t>
      </w:r>
    </w:p>
    <w:p>
      <w:r>
        <w:t>Bundesverwaltungsgericht, 2024-07-31, DE</w:t>
      </w:r>
    </w:p>
    <w:p>
      <w:r>
        <w:rPr>
          <w:b/>
        </w:rPr>
        <w:t xml:space="preserve">Quelle: </w:t>
      </w:r>
      <w:r>
        <w:t>https://mcp.opencaselaw.ch/entscheid/bvger_E-4957_2024_d20240731</w:t>
      </w:r>
    </w:p>
    <w:p>
      <w:r>
        <w:t>FR: TAF E-4957/2024 du 31 juillet 2024</w:t>
      </w:r>
    </w:p>
    <w:p>
      <w:r>
        <w:t>IT: TAF E-4957/2024 del 31 luglio 2024</w:t>
      </w:r>
    </w:p>
    <w:p>
      <w:pPr>
        <w:pStyle w:val="Heading2"/>
      </w:pPr>
      <w:r>
        <w:t>Regeste</w:t>
      </w:r>
    </w:p>
    <w:p>
      <w:r>
        <w:t>Nichteintreten auf Asylgesuch und Wegweisung (sicherer Drittstaat - Art. 31a Abs. 1 Bst. a AsylG) | Nichteintreten auf Asylgesuch und Wegweisung (sicherer Drittstaat); Verfügung des SEM vom 31.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und Art. 52 VwVG).</w:t>
      </w:r>
    </w:p>
    <w:p>
      <w:r>
        <w:rPr>
          <w:b/>
        </w:rPr>
        <w:t>E. 1.4</w:t>
      </w:r>
    </w:p>
    <w:p>
      <w:r>
        <w:t>Auf die Beschwerde ist einzutreten. Nachdem ihr von Gesetzes wegen aufschiebende Wirkung zukommt (Art. 55 Abs. 1 VwVG), ist auf den Antrag auf deren Wiederherstellung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E-4957/2024 Seite 5</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Zur Begründung der Beschwerde wurde auf die prekären Lebensum- stände und die ständige Gewaltsituation verwiesen, mit denen der Be- schwerdeführer in Griechenland konfrontiert gewesen sei. Bei einer Rück- kehr drohe ihm faktisch erneut die unmittelbare Obdachlosigkeit, ohne Aus- sichten auf soziale Integration. Hierin sei eine klare Verletzung von Art. 3 EMRK zu erblicken, da Griechenland bisher offensichtlich nicht in der Lage gewesen sei, seinen völkerrechtlichen Verpflichtungen ihm gegenüber nachzukommen. Entgegen der Argumentation in der angefochtenen Ver- fügung habe es von seiner Seite keiner weiteren Ausführungen betreffend die schlechten Lebensbedingungen in Griechenland bedurft, und das SEM habe nicht dargelegt, welche Vorkehrungen er hätte treffen können. Es seien keine Anhaltspunkte dafür ersichtlich, dass er aus eigener Kraft die ihm zustehenden Rechte vor Ort einfordern oder sich sonstwie aus der drohenden erneuten Obdachlosigkeit befreien könnte. In verschiedenen Länderberichten zu Griechenland würden die schlechten Lebensbedingun- gen und die fehlende Unterstützung von Asylsuchenden sowie von Perso- nen mit Schutzstatus bemängelt. Personen mit internationalem Schutzsta- tus hätten in Griechenland überdies keinen Zugang zu wirksamen Rechts- behelfen.</w:t>
      </w:r>
    </w:p>
    <w:p>
      <w:r>
        <w:rPr>
          <w:b/>
        </w:rPr>
        <w:t>E. 5.2</w:t>
      </w:r>
    </w:p>
    <w:p>
      <w:r>
        <w:t>Falls einer schutzsuchenden Person in einem anderen Mitgliedstaat eine Verletzung von Art. 4 der Charta der Grundrechte der Europäischen Union (GRC) beziehungsweise von Art. 3 EMRK drohe, beschlage dies ge- mäss Rechtsprechung des Europäischen Gerichtshofs (EuGH) nicht nur die Prüfung der Rechtmässigkeit einer Abschiebeandrohung, sondern</w:t>
      </w:r>
    </w:p>
    <w:p>
      <w:r>
        <w:t>E-4957/2024 Seite 6 führe zur Rechtswidrigkeit des Nichteintretensentscheids. Diese Voraus- setzungen seien vorliegend erfüllt. Alle in Griechenland Schutzberechtigten würden sich in einer Situation oder Gefahr extremer materieller Not befin- den, und eine Wegweisung verstosse unabhängig vom individuellen Ge- sundheitszustand der betroffenen Person gegen Art. 3 EMRK. Die Situa- tion für Personen mit Schutzstatus in Griechenland sei in verschiedener Hinsicht als prekär zu bewerten; der gewährte Schutz existiere lediglich auf dem Papier. Es stehe keine Unterstützung beim Zugang zu Wohnraum zur Verfügung, und die wenigsten international Schutzberechtigten hätten ef- fektiven Zugang zum Arbeitsmarkt. Ebenso seien sie zumeist nicht in der Lage, die hohen Voraussetzungen zu erfüllen, um Sozialleistungen und staatliche Beihilfen beantragen zu können. Psychologische und psychiatri- sche Angebote für Asylsuchende und Inhaber beziehungsweise Inhaber- innen des Schutzstatus würden gänzlich fehlen. Es existiere keine staatli- che Unterstützung, was dazu führe, dass Personen mit Schutzstatus in Griechenland in aller Regel mit Obdachlosigkeit konfrontiert seien und da- für kämpfen müssten, ihre elementarsten Bedürfnisse zu befriedigen. Dies gelte in einem besonderen Masse für international Schutzberechtigte, die, wie der Beschwerdeführer, nach Griechenland zurückgeführt werden soll- ten.</w:t>
      </w:r>
    </w:p>
    <w:p>
      <w:r>
        <w:rPr>
          <w:b/>
        </w:rPr>
        <w:t>E. 5.3</w:t>
      </w:r>
    </w:p>
    <w:p>
      <w:r>
        <w:t>Aufgrund der Mittellosigkeit des Beschwerdeführers in Kombination mit dem fehlenden Wohnraum und nichtexistentem Zugang zu sozialen Diens- ten bestehe für ihn die ernsthafte Gefahr ("real risk") in Griechenland in eine Situation extremer materieller Armut zu geraten und seine elemen- tarsten Bedürfnisse nicht mehr befriedigen zu können. Damit verstosse Griechenland gegen diverse Rechte, die dem Beschwerdeführer aus der FK sowie Art. 26, 27, 29, 30 und 32 Qualifikationsrichtlinie zustehen wür- den. Es könne nicht einfach pauschal auf die Ratifizierung der Qualifikati- onsverordnung durch Griechenland verwiesen werden.</w:t>
      </w:r>
    </w:p>
    <w:p>
      <w:r>
        <w:rPr>
          <w:b/>
        </w:rPr>
        <w:t>E. 5.4</w:t>
      </w:r>
    </w:p>
    <w:p>
      <w:r>
        <w:t>Das SEM habe es unterlassen, die Situation in Griechenland detailliert zu analysieren und diese Analyse bezogen auf den vorliegenden Einzelfall konkret zu würdigen. Daher sei die Sache eventualiter zu vertiefen Abklä- rung und Neubeurteilung an die Vorinstanz zurückzuweisen.</w:t>
      </w:r>
    </w:p>
    <w:p>
      <w:r>
        <w:rPr>
          <w:b/>
        </w:rPr>
        <w:t>E. 6.1</w:t>
      </w:r>
    </w:p>
    <w:p>
      <w:r>
        <w:t>In der Beschwerde werden formelle Rügen erhoben, welche vorab zu beurteilen sind, da sie gegebenenfalls geeignet sind, eine Kassation der vorinstanzlichen Verfügung zu bewirken (vgl. BGE 138 I 232 E. 5).</w:t>
      </w:r>
    </w:p>
    <w:p>
      <w:r>
        <w:t>E-4957/2024 Seite 7</w:t>
      </w:r>
    </w:p>
    <w:p>
      <w:r>
        <w:rPr>
          <w:b/>
        </w:rPr>
        <w:t>E. 6.2</w:t>
      </w:r>
    </w:p>
    <w:p>
      <w:r>
        <w:t>Der Beschwerdeführer macht eine unvollständige Erstellung des Sach- verhalts geltend und führt aus, die Vorinstanz habe es unterlassen, die Si- tuation in Griechenland detailliert zu analysieren und diese im vorliegenden Einzelfall konkret zu würdigen.</w:t>
      </w:r>
    </w:p>
    <w:p>
      <w:r>
        <w:rPr>
          <w:b/>
        </w:rPr>
        <w:t>E. 6.3.1</w:t>
      </w:r>
    </w:p>
    <w:p>
      <w:r>
        <w:t>Das Asylverfahren wird vom Untersuchungsgrundsatz beherrscht (Art. 12 VwVG i.V.m. Art. 6 AsylG), wonach die Behörde von Amtes wegen für die richtige und vollständige Abklärung des rechtserheblichen Sachver- halts zu sorgen, die für das Verfahren notwendigen Unterlagen zu beschaf- fen, die rechtlich relevanten Umstände abzuklären und ordnungsgemäss darüber Beweis zu führen hat (BVGE 2015/10 E. 3.2 m.w.H.). Die Behörde ist dabei jedoch nicht verpflichtet, zu jedem Sachverhaltselement umfang- reiche Nachforschungen anzustellen. Zusätzliche Abklärungen sind viel- mehr nur dann vorzunehmen, wenn sie aufgrund der Aktenlage als ange- zeigt erscheinen (vgl. dazu AUER/BINDER, in: Auer/Müller/Schindler [Hrsg.], Kommentar zum VwVG, 2. Aufl. 2019, Rz. 16 zu Art. 12).</w:t>
      </w:r>
    </w:p>
    <w:p>
      <w:r>
        <w:rPr>
          <w:b/>
        </w:rPr>
        <w:t>E. 6.3.2</w:t>
      </w:r>
    </w:p>
    <w:p>
      <w:r>
        <w:t>Gemäss Art. 29 Abs. 2 der Bundesverfassung der Schweizerischen Eidgenossenschaft vom 18. April 1999 (BV, SR 101) haben die Parteien eines Verfahrens Anspruch auf rechtliches Gehör, welches einerseits der Aufklärung des Sachverhalts dient, andererseits ein persönlichkeitsbezo- genes Mitwirkungsrecht der Partei darstellt. Dieser Grundsatz wird in den Art. 29 ff. VwVG für das Verwaltungsverfahren konkretisiert. Der Anspruch auf rechtliches Gehör verlangt insbesondere, dass die verfügende Behörde die Vorbringen des Betroffenen tatsächlich hört, sorgfältig und ernsthaft prüft und in der Entscheidfindung berücksichtigt, was sich entsprechend in der Entscheidbegründung niederschlagen muss (BVGE 2015/10 E. 3.3 m.w.H.).</w:t>
      </w:r>
    </w:p>
    <w:p>
      <w:r>
        <w:rPr>
          <w:b/>
        </w:rPr>
        <w:t>E. 6.4</w:t>
      </w:r>
    </w:p>
    <w:p>
      <w:r>
        <w:t>Eine Durchsicht der angefochtenen Verfügung ergibt, dass die Vor- instanz die allgemeine Lage Schutzberechtigter in Griechenland sowie die persönliche Situation des Beschwerdeführers sorgfältig und ernsthaft ge- prüft und ihren Entscheid in angemessener Ausführlichkeit begründet hat. Der Umstand, dass das SEM einer anderen Lageeinschätzung zu Grie- chenland folgt, als vom Beschwerdeführer verlangt, betrifft – wie auch die geltend gemachten Mängel des griechischen Asylsystems – nicht das rechtliche Gehör oder die Erstellung des Sachverhalts, sondern ist Gegen- stand der rechtlichen Würdigung des Sachverhalts. Das SEM ist seiner Ab- klärungspflicht insgesamt hinreichend nachgekommen, hat den Sachver- halt vollständig festgestellt und seine Verfügung rechtsgenüglich begrün- det.</w:t>
      </w:r>
    </w:p>
    <w:p>
      <w:r>
        <w:t>E-4957/2024 Seite 8</w:t>
      </w:r>
    </w:p>
    <w:p>
      <w:r>
        <w:rPr>
          <w:b/>
        </w:rPr>
        <w:t>E. 6.5</w:t>
      </w:r>
    </w:p>
    <w:p>
      <w:r>
        <w:t>Nach dem Gesagten erweisen sich die verfahrensrechtlichen Rügen des Beschwerdeführers als unberechtigt. Es besteht keine Veranlassung, die angefochtene Verfügung aus formellen Gründen aufzuheben und die Sache ans SEM zurückzuweisen.</w:t>
      </w:r>
    </w:p>
    <w:p>
      <w:r>
        <w:rPr>
          <w:b/>
        </w:rPr>
        <w:t>E. 7.1</w:t>
      </w:r>
    </w:p>
    <w:p>
      <w:r>
        <w:t>Gemäss Art. 31a Abs. 1 Bst. a AsylG wird auf ein Asylgesuch nicht ein- getreten, wenn die asylsuchende Person in einen gemäss Art. 6a Abs. 2 Bst. b AsylG als sicher bezeichneten Drittstaat zurückkehren kann, in wel- chem sie sich vorher aufgehalten hat.</w:t>
      </w:r>
    </w:p>
    <w:p>
      <w:r>
        <w:rPr>
          <w:b/>
        </w:rPr>
        <w:t>E. 7.2</w:t>
      </w:r>
    </w:p>
    <w:p>
      <w:r>
        <w:t>Den Akten zufolge wurde der Beschwerdeführer in Griechenland als Flüchtling anerkannt; er verfügt über eine gültige griechische Aufenthalts- bewilligung. Zudem haben die griechischen Behörden seiner Rücküber- nahme vorbehaltlos zugestimmt. Es ist ohne Weiteres davon auszugehen, dass er nach Griechenland zurückkehren und sich dort legal aufhalten kann.</w:t>
      </w:r>
    </w:p>
    <w:p>
      <w:r>
        <w:rPr>
          <w:b/>
        </w:rPr>
        <w:t>E. 7.3</w:t>
      </w:r>
    </w:p>
    <w:p>
      <w:r>
        <w:t>Griechenland ist ein EU-Staat und gilt gemäss einem – bisher nicht revidierten – Beschluss des Bundesrats vom 14. Dezember 2007 als sicherer Drittstaat im Sinn von Art. 6a Abs. 2 Bst. b AsylG.</w:t>
      </w:r>
    </w:p>
    <w:p>
      <w:r>
        <w:rPr>
          <w:b/>
        </w:rPr>
        <w:t>E. 7.4</w:t>
      </w:r>
    </w:p>
    <w:p>
      <w:r>
        <w:t>Das SEM ist demnach in Anwendung von Art. 31a Abs. 1 Bst. a AsylG zu Recht auf das Asylgesuch des Beschwerdeführers nicht eingetreten. Der Vollständigkeit halber ist darauf hinzuweisen, dass die sehr hohe Schwelle für die Feststellung einer Unzulässigkeit, die der EuGH in den in der Beschwerde zitierten Urteilen definiert hat, vorliegend nicht erreicht wird; dieser Aspekt ist gemäss Praxis des Bundesverwaltungsgerichts bei der Prüfung des Wegweisungsvollzuges zu beurteilen (nachfolgend E. 9.2.2 ff.; vgl. Referenzurteil des Bundesverwaltungsgerichts E-3427/2021, E-3431/2021 vom 28. März 2022 E. 10 und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E-4957/2024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Entgegen der Auffassung des Beschwerdeführers erweist sich der Vollzug der Wegweisung nach Griechenland in Beachtung der vorstehend genannten völker- und landesrechtlichen Bestimmungen als zulässig. Bei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 tungen grundsätzlich nach. Zwar anerkennt das Bundesverwaltungsge- richt, dass die Lebensbedingungen in Griechenland für dort anerkannte</w:t>
      </w:r>
    </w:p>
    <w:p>
      <w:r>
        <w:t>E-4957/2024 Seite 10 Schutzberechtigte in fast allen Bereichen des täglichen Lebens sehr schwierig sind und sich die Alltagsbewältigung beschwerlich gestaltet. Gemäss koordinierter Praxis ist aber nicht von einer Situation auszugehen, in der jeder Person mit Schutzstatus eine unangemessene und erniedri- gende Behandlung im Sinn einer Verletzung von Art. 3 EMRK drohen würde (vgl. das Referenzurteil des BVGer E-3427/2021, E-3431/2021 a.a.O. E. 11.2).</w:t>
      </w:r>
    </w:p>
    <w:p>
      <w:r>
        <w:rPr>
          <w:b/>
        </w:rPr>
        <w:t>E. 9.2.3</w:t>
      </w:r>
    </w:p>
    <w:p>
      <w:r>
        <w:t>Die Ausführungen des Beschwerdeführers, sowie die in der Be- schwerdeschrift zitierten Berichte und der Verweis auf die europäische Praxis zum Umgang mit Schutzberechtigten in Griechenland fügen den der Rechtsprechung des Bundesverwaltungsgerichts zugrundeliegenden In- formationen zur Situation in Griechenland keine neue Dimension hinzu und vermögen an dieser Einschätzung nichts zu ändern. Dem Beschwerdefüh- rer wurde in Griechenland die Flüchtlingseigenschaft zuerkannt. Er kann sich dort somit – wie auch die Vorinstanz in ihrer Verfügung zu Recht auf- gezeigt hat – auf die Garantien der Qualifikationsrichtlinie berufen (insbe- sondere die Regeln betreffend den Zugang zu Beschäftigung [Art. 26], zu Bildung [Art. 27], zu Sozialhilfeleistungen [Art. 29], zu medizinischer Ver- sorgung [Art. 30] und zu Wohnraum [Art. 32]), auf die sich Griechenland als EU-Mitgliedstaat behaften lassen muss. Es ist unbestritten, dass die Lebensbedingungen in Griechenland schwierig sind; dennoch ist nicht von einem "real risk" auszugehen, dass der Beschwerdeführer bei einer Rück- kehr nach Griechenland einer menschenrechtswidrigen Behandlung aus- gesetzt sein wird. Es obliegt ihm, bei den zuständigen Behörden seine Rechte geltend zu machen, nötigenfalls mithilfe einer der in Griechenland zahlreich vorhandenen Hilfsorganisationen. Betreffend die vom Beschwer- deführer vorgebrachten gewaltsamen Übergriffe durch andere Flüchtlinge bemerkte das SEM zu Recht, dass die griechischen Behörden betreffend Bedrohungen durch Privatpersonen grundsätzlich als schutzfähig und schutzwillig zu bezeichnen sind (vgl. auch Urteil des Bundesverwaltungs- gerichts D-4458/2024, D-4463/2024 und D-4467/2024 vom 22. Juli 2024 E. 9.4). Aus den eingereichten Fotografien zur Dokumentation der erlitte- nen Verletzungen kann er somit nichts zu seinen Gunsten ableiten. Es lie- gen nach dem Gesagten keine konkreten Anhaltspunkte dafür vor, dass der Beschwerdeführer bei einer Rückkehr nach Griechenland einer men- schenunwürdigen oder erniedrigenden Behandlung ausgesetzt wäre.</w:t>
      </w:r>
    </w:p>
    <w:p>
      <w:r>
        <w:rPr>
          <w:b/>
        </w:rPr>
        <w:t>E. 9.2.4</w:t>
      </w:r>
    </w:p>
    <w:p>
      <w:r>
        <w:t>Der Beschwerdeführer vermag insgesamt die Annahme der grund- sätzlichen Zulässigkeit des Wegweisungsvollzugs nach Griechenland nicht zu widerlegen.</w:t>
      </w:r>
    </w:p>
    <w:p>
      <w:r>
        <w:t>E-4957/2024 Seite 11</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Gestützt auf Art. 83 Abs. 5 AIG besteht die Vermutung, dass eine Wegweisung in einen EU- oder EFTA-Staat in der Regel zumutbar ist (vgl. BVGer-Referenzurteil E-3427/2021, E-3431/2021 a.a.O. E. 11.3). Die Legalvermutung der Zumutbarkeit des Vollzugs der Wegweisung gilt be- züglich Griechenland grundsätzlich auch für vulnerable Personen, wie zum Beispiel Personen, die an gesundheitlichen Problemen leiden, welche nicht als schwerwiegende Erkrankung einzustufen sind (vgl. a.a.O. E. 11.5.1).</w:t>
      </w:r>
    </w:p>
    <w:p>
      <w:r>
        <w:rPr>
          <w:b/>
        </w:rPr>
        <w:t>E. 9.3.3</w:t>
      </w:r>
    </w:p>
    <w:p>
      <w:r>
        <w:t>Es obliegt der betroffenen Person, diese Vermutungen umzustossen. Dazu hat sie ernsthafte Anhaltpunkte dafür vorzubringen, dass die Behör- den im konkreten Fall das Völkerrecht verletzen, ihr nicht den notwendigen Schutz gewähren oder sie menschenunwürdigen Lebensumständen aus- setzen würden respektive, dass sie in Griechenland aufgrund von individu- ellen Umständen sozialer, wirtschaftlicher oder gesundheitlicher Art in eine existenzielle Notlage geraten würde (vgl. a.a.O. E. 11.4).</w:t>
      </w:r>
    </w:p>
    <w:p>
      <w:r>
        <w:rPr>
          <w:b/>
        </w:rPr>
        <w:t>E. 9.3.4</w:t>
      </w:r>
    </w:p>
    <w:p>
      <w:r>
        <w:t>Der Beschwerdeführer vermag die oben umschriebene Legalvermu- tung nicht umzustossen und ernsthafte Anhaltspunkte dafür glaubhaft zu machen, dass er aufgrund von individuellen Umständen sozialer oder wirt- schaftlicher Art bei einer Rückkehr nach Griechenland in eine existenzielle Notlage geraten würde. Zwar dürfte er bei einer Rückkehr nach Griechen- land mit Hindernissen zu kämpfen haben; diese erscheinen bei zumutbarer Eigeninitiative jedoch nicht unüberwindbar. Es ist erneut darauf hinzuwei- sen, dass der Beschwerdeführer sich als anerkannter Flüchtling in Grie- chenland auf die Qualifikationsrichtlinie berufen kann und es ihm obliegt, seine Rechte vor Ort bei den zuständigen Behörden geltend zu machen und nötigenfalls auf dem Rechtsweg durchzusetzen. Das Gericht verkennt nicht, dass das griechische Asylsystem Schwachstellen aufweist; alleine damit ist die Legalvermutung aber nicht umgestossen. Auch ist festzuhal- ten, dass die Nichtregierungsorganisationen in Griechenland von verschie- denen Akteuren (wie etwa der Europäischen Union) gerade finanziert wer- den, um staatliche Angebote zu ergänzen (vgl. a.a.O. E. 9). Den Akten sind überdies keine Hinweise für ernsthafte gesundheitliche Probleme des</w:t>
      </w:r>
    </w:p>
    <w:p>
      <w:r>
        <w:t>E-4957/2024 Seite 12 Beschwerdeführers zu entnehmen, die einer Rückkehr nach Griechenland entgegenstehen würden. Es besteht demnach kein Grund, ihn als beson- ders vulnerabel einzustufen.</w:t>
      </w:r>
    </w:p>
    <w:p>
      <w:r>
        <w:rPr>
          <w:b/>
        </w:rPr>
        <w:t>E. 9.3.5</w:t>
      </w:r>
    </w:p>
    <w:p>
      <w:r>
        <w:t>Nach dem Gesagten erweist sich der Vollzug der Wegweisung auch als zumutbar.</w:t>
      </w:r>
    </w:p>
    <w:p>
      <w:r>
        <w:rPr>
          <w:b/>
        </w:rPr>
        <w:t>E. 9.4</w:t>
      </w:r>
    </w:p>
    <w:p>
      <w:r>
        <w:t>Bei dieser Sachlage besteht auch keine Veranlassung, individuelle Ga- rantien betreffend eine adäquate Unterbringung einzuholen (vgl. statt vieler Urteil des BVGer E-319/2021 vom 27. Januar 2021 E. 5.5), weshalb der entsprechende, subeventualiter gestellte Antrag ebenfalls abzuweisen ist.</w:t>
      </w:r>
    </w:p>
    <w:p>
      <w:r>
        <w:rPr>
          <w:b/>
        </w:rPr>
        <w:t>E. 9.5</w:t>
      </w:r>
    </w:p>
    <w:p>
      <w:r>
        <w:t>Der Vollzug der Wegweisung des Beschwerdeführers nach Griechen- land ist schliesslich möglich, da keine Vollzugshindernisse bestehen (Art. 83 Abs. 2 AIG), und es dem Beschwerdeführer obliegt, bei der Be- schaffung gültiger Reisepapiere mitzuwirken (vgl. Art. 8 Abs. 4 AsylG und dazu auch BVGE 2008/34 E. 12).</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Entscheid in der Hauptsache ist das Gesuch um Verzicht auf die Erhebung eines Kostenvorschusses gegenstandslos geworden.</w:t>
      </w:r>
    </w:p>
    <w:p>
      <w:r>
        <w:rPr>
          <w:b/>
        </w:rPr>
        <w:t>E. 11.2</w:t>
      </w:r>
    </w:p>
    <w:p>
      <w:r>
        <w:t>Das Gesuch um Gewährung der unentgeltlichen Prozessführung ist ungeachtet der geltend gemachten prozessualen Bedürftigkeit abzuwei- sen, da sich die Beschwerdebegehren entsprechend den vorstehenden Er- wägungen als aussichtslos erwiesen haben (Art. 65 Abs. 1 VwVG).</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E-4957/2024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