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E-4761/2024 vom 8. August 2024</w:t>
      </w:r>
    </w:p>
    <w:p>
      <w:r>
        <w:t>Bundesverwaltungsgericht, 2024-08-08, DE</w:t>
      </w:r>
    </w:p>
    <w:p>
      <w:r>
        <w:rPr>
          <w:b/>
        </w:rPr>
        <w:t xml:space="preserve">Quelle: </w:t>
      </w:r>
      <w:r>
        <w:t>https://mcp.opencaselaw.ch/entscheid/bvger_E-4761_2024</w:t>
      </w:r>
    </w:p>
    <w:p>
      <w:r>
        <w:t>FR: TAF E-4761/2024 du 8 août 2024</w:t>
      </w:r>
    </w:p>
    <w:p>
      <w:r>
        <w:t>IT: TAF E-4761/2024 del 8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und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Beschwerdeschrift wurde betreffend die persönliche Situation der Beschwerdeführerin in Griechenland - ergänzend zu ihren Angaben in den Stellungnahmen im erstinstanzlichen Verfahren - vorgebracht, das Leben im Camp sei vor allem für Frauen sehr unsicher gewesen, da es dort zu Vergewaltigungen gekommen sei. Sie und ihre Angehörigen seien nach Erhalt der griechischen Aufenthaltsbewilligung auf sehr forsche Art dazu aufgefordert worden, das Lager innert drei Tagen zu verlassen. Zudem seien sämtliche Unterstützungsleistungen eingestellt worden, so dass sie letztlich obdachlos gewesen seien. Sie habe keine medizinische Behandlung erhalten, obwohl eine solche dringend erforderlich gewesen wäre. Seit der Flucht hätten sich ihre Schwindelanfälle massiv zugespitzt, und sie sei auf die Einnahme mehrerer Medikamente angewiesen. Im Bericht ihrer behandelnden Psychotherapeutin sei bei ihr eine Posttraumatische Belastungsstörung (PTBS) diagnostiziert worden. Eine Rückkehr nach Griechenland ohne ihre Kernfamilie würde zu einer rapiden Verschlechterung ihres psychischen Gesundheitszustands führen. Im Weiteren bestehe ein Abhängigkeitsverhältnis zwischen ihr und ihrer Mutter, die aufgrund ihrer gesundheitlichen Probleme auf Unterstützung durch ihre Kinder angewiesen sei. Da ihre Mutter voraussichtlich in der Schweiz eine vorläufige Aufnahme erhalten werde, müsste sie alleine nach Griechenland zurückkehren. Als alleinstehende, psychisch angeschlagene Frau befinde sie sich in einer besonders vulnerablen Situation. Realistischerweise werde ihr der Zugang zu staatlichen Strukturen weiterhin verwehrt bleiben, was als klare Verletzung von Art. 3 EMRK zu bewerten sei. Die Vorinstanz habe ihr vorgeworfen, diesbezüglich nicht alles Zumutbare unternommen zu haben, ohne aber aufzuzeigen, welche Vorkehrungen sie hätte treffen können. Es gebe keinen Anlass zur Vermutung, dass sie aus eigner Kraft die ihr zustehenden Rechte vor Ort einfordern oder sich sonst wie aus der ihr drohenden erneuten Obdachlosigkeit befreien könnte; sie würde demnach in eine existenzielle Notlage geraten. Das SEM habe es unterlassen, einzelfallgerechte Abklärungen vorzunehmen und ihrer vulnerablen Situation Rechnung zu tragen.</w:t>
      </w:r>
    </w:p>
    <w:p>
      <w:r>
        <w:rPr>
          <w:b/>
        </w:rPr>
        <w:t>E. 5.2</w:t>
      </w:r>
    </w:p>
    <w:p>
      <w:r>
        <w:t>Falls einer schutzsuchenden Person in einem anderen Mitgliedstaat eine Verletzung von Art. 4 der Charta der Grundrechte der Europäischen Union (GRC) beziehungsweise von Art. 3 EMRK drohe, beschlage dies gemäss Rechtsprechung des Europäischen Gerichtshofs (EuGH) nicht nur die Prüfung der Rechtmässigkeit einer Abschiebeandrohung, sondern führe zur Rechtswidrigkeit des Nichteintretensentscheids. Diese Voraussetzungen seien vorliegend erfüllt. Alle in Griechenland Schutzberechtigten würden sich in einer Situation oder Gefahr extremer materieller Not befinden, und eine Wegweisung verstosse unabhängig vom individuellen Gesundheitszustand der betroffenen Person gegen Art. 3 EMRK. Die Situation für Personen mit Schutzstatus in Griechenland sei in verschiedener Hinsicht als prekär zu bewerten; der gewährte Schutz existiere lediglich auf dem Papier. Es stehe keine Unterstützung beim Zugang zu Wohnraum zur Verfügung, und die wenigsten international Schutzberechtigten hätten effektiven Zugang zum Arbeitsmarkt. Ebenso seien sie zumeist nicht in der Lage, die hohen Voraussetzungen zu erfüllen, um Sozialleistungen und staatliche Beihilfen beantragen zu können. Psychologische und psychiatrische Angebote für Asylsuchende und Inhaber beziehungsweise Inhaber-innen des Schutzstatus fehlten gänzlich. Es existiere keine staatliche Unterstützung, was dazu führe, dass Personen mit Schutzstatus in Grie-chenland in aller Regel mit Obdachlosigkeit konfrontiert seien und dafür kämpfen müssten, ihre elementarsten Bedürfnisse zu befriedigen. Dies gelte in einem besonderen Masse für international Schutzberechtigte, die, wie die Beschwerdeführerin, nach Griechenland zurückgeführt werden sollten.</w:t>
      </w:r>
    </w:p>
    <w:p>
      <w:r>
        <w:rPr>
          <w:b/>
        </w:rPr>
        <w:t>E. 5.3</w:t>
      </w:r>
    </w:p>
    <w:p>
      <w:r>
        <w:t>Überdies sei die Beschwerdeführerin aufgrund ihrer Gesundheitsprobleme als spezifisch vulnerabel einzustufen. Die drohende Verletzung von Art. 3 EMRK beziehungsweise Art. 4 GRC im Falle von Schutzberechtigten in Griechenland werde von der internationalen und europäischen Praxis anerkannt. Überdies wären auch die Voraussetzungen für die Gewährung einer vorläufigen Aufnahme erfüllt, da die Beschwerdeführerin zur Gruppe der besonders vulnerablen Schutzsuchenden gehöre. Sie sei psychisch stark angeschlagen und müsste als alleinstehende Frau nach Griechenland zurückkehren. Eine Trennung von ihren Familienangehörigen würde ihren psychischen Zustand nochmals verschlechtern. Sie habe in Griechenland kein soziales Netzwerk, und es würden ihr die Ressourcen fehlen, um dort ihre Rechte geltend zu machen und durchzusetzen. Daher drohe ihr die Obdachlosigkeit. Sie würde in eine existenzielle Notlage geraten und wäre mit hoher Wahrscheinlichkeit Gewalt ausgesetzt. Eine Ausschaffung nach Griechenland würde Art. 3 und 4 EMRK sowie Art. 3 des Übereinkommens vom 10. Dezember 1984 gegen Folter und andere grausame, unmenschliche oder erniedrigende Behandlung oder Strafe (Folterkonvention, FoK; SR 0.105) widersprechen, da sie dort einem realen Risiko gravierender Menschenrechtsverletzungen ausgesetzt wäre.</w:t>
      </w:r>
    </w:p>
    <w:p>
      <w:r>
        <w:rPr>
          <w:b/>
        </w:rPr>
        <w:t>E. 5.4</w:t>
      </w:r>
    </w:p>
    <w:p>
      <w:r>
        <w:t>Das SEM habe es unterlassen, die konkrete Situation der Beschwerdeführerin in Griechenland hinreichend detailliert zu analysieren und diese Analyse bezogen auf den Einzelfall zu würdigen. Daher sei die Sache eventualiter zu vertiefen Abklärung und Neubeurteilung an die Vorinstanz zurückzuweisen.</w:t>
      </w:r>
    </w:p>
    <w:p>
      <w:r>
        <w:rPr>
          <w:b/>
        </w:rPr>
        <w:t>E. 6.1</w:t>
      </w:r>
    </w:p>
    <w:p>
      <w:r>
        <w:t>In der Beschwerde werden formelle Rügen erhoben, welche vorab zu beurteilen sind, da sie gegebenenfalls geeignet sind, eine Kassation der vorinstanzlichen Verfügung zu bewirken (vgl. BGE 138 I 232 E. 5).</w:t>
      </w:r>
    </w:p>
    <w:p>
      <w:r>
        <w:rPr>
          <w:b/>
        </w:rPr>
        <w:t>E. 6.2</w:t>
      </w:r>
    </w:p>
    <w:p>
      <w:r>
        <w:t>Die Beschwerdeführerin macht eine unvollständige Erstellung des Sachverhalts geltend und führt aus, die Vorinstanz habe es unterlassen, eingehende Abklärungen betreffend ihre Vulnerabilität vorzunehmen, die Situation in Griechenland detailliert zu analysieren und diese im vorliegenden Einzelfall konkret zu würdigen.</w:t>
      </w:r>
    </w:p>
    <w:p>
      <w:r>
        <w:rPr>
          <w:b/>
        </w:rPr>
        <w:t>E. 6.3.1</w:t>
      </w:r>
    </w:p>
    <w:p>
      <w:r>
        <w:t>Das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w:t>
      </w:r>
    </w:p>
    <w:p>
      <w:r>
        <w:rPr>
          <w:b/>
        </w:rPr>
        <w:t>E. 6.3.2</w:t>
      </w:r>
    </w:p>
    <w:p>
      <w:r>
        <w:t>Gemäss Art. 29 Abs. 2 der Bundesverfassung der Schweizerischen Eidgenossenschaft vom 18. April 1999 (BV, SR 101) haben die Parteien eines Verfahrens Anspruch auf rechtliches Gehör, welches einerseits der Aufklärung des Sachverhalts dient, andererseits ein persönlichkeitsbezogenes Mitwirkungsrecht der Partei darstellt. Dieser Grundsatz wird in den Art. 29 ff. VwVG für das Verwaltungsverfahren konkretisiert. Der Anspruch auf rechtliches Gehör verlangt insbesondere,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6.4</w:t>
      </w:r>
    </w:p>
    <w:p>
      <w:r>
        <w:t>Die Vorinstanz hat in der angefochtenen Verfügung die Situation der Beschwerdeführerin in Griechenland sorgfältig und ernsthaft geprüft und ihren Entscheid ausführlich begründet, wobei sie insbesondere auf ihren familiären Hintergrund sowie die aktenkundigen gesundheitlichen Probleme Bezug genommen hat. Der Umstand, dass das SEM einer anderen Lageeinschätzung zu Griechenland folgt, als von der Beschwerdeführerin verlangt, betrifft - wie auch die geltend gemachten Mängel des griechischen Asylsystems - nicht das rechtliche Gehör oder die Erstellung des Sachverhalts, sondern ist Gegenstand der rechtlichen Würdigung des Sachverhalts. Das SEM ist seiner Abklärungspflicht insgesamt hinreichend nachgekommen, hat den Sachverhalt vollständig festgestellt und seine Verfügung rechtsgenüglich begründet.</w:t>
      </w:r>
    </w:p>
    <w:p>
      <w:r>
        <w:rPr>
          <w:b/>
        </w:rPr>
        <w:t>E. 6.5</w:t>
      </w:r>
    </w:p>
    <w:p>
      <w:r>
        <w:t>Nach dem Gesagten erweisen sich die verfahrensrechtlichen Rügen der Beschwerdeführerin als unberechtigt. Es besteht keine Veranlassung, die angefochtene Verfügung aus formellen Gründen aufzuheben und die Sache ans SEM zurückzuweisen.</w:t>
      </w:r>
    </w:p>
    <w:p>
      <w:r>
        <w:rPr>
          <w:b/>
        </w:rPr>
        <w:t>E. 7.1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7.2</w:t>
      </w:r>
    </w:p>
    <w:p>
      <w:r>
        <w:t>Den Akten zufolge wurde die Beschwerdeführerin in Griechenland als Flüchtling anerkannt; sie verfügt über eine gültige griechische Aufenthaltsbewilligung. Zudem haben die griechischen Behörden ihrer Rückübernahme vorbehaltlos zugestimmt. Es ist ohne Weiteres davon auszugehen, dass die Beschwerdeführerin nach Griechenland zurückkehren und sich dort legal aufhalten kann.</w:t>
      </w:r>
    </w:p>
    <w:p>
      <w:r>
        <w:rPr>
          <w:b/>
        </w:rPr>
        <w:t>E. 7.3</w:t>
      </w:r>
    </w:p>
    <w:p>
      <w:r>
        <w:t>Griechenland ist ein EU-Staat und gilt gemäss einem - bisher nicht revidierten - Beschluss des Bundesrats vom 14. Dezember 2007 als sicherer Drittstaat im Sinn von Art. 6a Abs. 2 Bst. b AsylG.</w:t>
      </w:r>
    </w:p>
    <w:p>
      <w:r>
        <w:rPr>
          <w:b/>
        </w:rPr>
        <w:t>E. 7.4</w:t>
      </w:r>
    </w:p>
    <w:p>
      <w:r>
        <w:t>Das SEM ist demnach in Anwendung von Art. Art. 31a Abs. 1 Bst. a AsylG zu Recht auf das Asylgesuch der Beschwerdeführerin nicht eingetreten. Der Vollständigkeit halber ist darauf hinzuweisen, dass die sehr hohe Schwelle für die Feststellung einer Unzulässigkeit, die der EuGH in den in der Beschwerde zitierten Urteilen definiert hat, vorliegend nicht erreicht wird; dieser Aspekt ist gemäss Praxis des Bundesverwaltungsgerichts bei der Prüfung des Wegweisungsvollzuges zu beurteilen ist (nachfolgend E. 9.2.2 ff.; vgl. Referenzurteil des Bundesverwaltungsgerichts E-3427/2021, E-3431/2021 vom 28. März 2022 E. 10 und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Entgegen der Auffassung der Beschwerdeführerin erweist sich der Vollzug der Wegweisung nach Griechenland in Beachtung der vorstehend genannten völker- und landesrechtlichen Bestimmungen als zulässig. Bei Griechenland handelt es sich um einen sicheren Drittstaat, in welchem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a.a.O. E. 11.2).</w:t>
      </w:r>
    </w:p>
    <w:p>
      <w:r>
        <w:rPr>
          <w:b/>
        </w:rPr>
        <w:t>E. 9.2.3</w:t>
      </w:r>
    </w:p>
    <w:p>
      <w:r>
        <w:t>Die Argumentation der Beschwerdeführerin, die in der Beschwerdeschrift zitierten Berichte sowie der Verweis auf die europäische Praxis zum Umgang mit Schutzberechtigten in Griechenland fügen den der Rechtsprechung des Bundesverwaltungsgerichts zugrundeliegenden Informationen zur Situation in Griechenland keine neue Dimension hinzu und vermögen an dieser Einschätzung nichts zu ändern. Der Beschwerdeführerin wurde in Griechenland die Flüchtlingseigenschaft zuerkannt. Sie kann sich dort somit - wie auch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schwierig sind; dennoch ist nicht von einem "real risk" auszugehen, dass die Beschwerdeführerin bei einer Rückkehr nach Griechenland einer menschenrechtswidrigen Behandlung ausgesetzt wäre. Es obliegt ihr, bei den zuständigen Behörden ihre Rechte geltend zu machen, nötigenfalls mithilfe einer der in Griechenland zahlreich vorhandenen Hilfsorganisationen. Bei ihrem Vorbringen, sie und ihre Angehörigen hätten sich wiederholt vergeblich um Unterstützung bemüht, handelt es sich um eine unbelegte Behauptung. Sie vermag insgesamt die Annahme der grundsätzlichen Zulässigkeit des Wegweisungsvollzugs nach Griechenland nicht zu widerlegen.</w:t>
      </w:r>
    </w:p>
    <w:p>
      <w:r>
        <w:rPr>
          <w:b/>
        </w:rPr>
        <w:t>E. 9.2.4</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Die medizinischen Probleme der Beschwerdeführerin sind nicht derart gravierend, dass sie bei einer Überstellung nach Griechenland eine ernsthafte, rapide und irreversible Verschlechterung ihrer Lage, verbunden mit übermässigem Leiden oder einer bedeutenden Verkürzung ihrer Lebenserwartung zu erwarten hätte, wie dies für eine Annahme der Unzulässigkeit des Wegweisungsvollzugs aus medizinischen Gründen praxisgemäss gefordert wird.</w:t>
      </w:r>
    </w:p>
    <w:p>
      <w:r>
        <w:rPr>
          <w:b/>
        </w:rPr>
        <w:t>E. 9.2.5</w:t>
      </w:r>
    </w:p>
    <w:p>
      <w:r>
        <w:t>Es liegen damit keine konkreten Anhaltspunkte dafür vor, dass die Beschwerdeführerin bei einer Rückkehr nach Griechenland einer menschenunwürdigen oder erniedrigenden Behandlung ausgesetzt wäre.</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(vgl. zum Ganzen das Referenzurteil E-3427/2021, E-3431/2021 a.a.O.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9.3.3</w:t>
      </w:r>
    </w:p>
    <w:p>
      <w:r>
        <w:t>Entgegen der in der Beschwerde vertretenen Auffassung rechtfertigt es sich gestützt auf die Aktenlage nicht, davon auszugehen, dass es sich bei der Beschwerdeführerin um eine äusserst vulnerable Person handelt. Sie ist volljährig und damit nicht mehr in einem per se besonders verletzlichen (jugendlichen) Alter. Eine besondere Abhängigkeit von ihren sich in der Schweiz aufhaltenden Familienangehörigen wurde ebensowenig überzeugend dargetan, wie eine Abhängigkeit dieser Angehörigen - namentlich ihrer Mutter und ihres minderjährigen Bruders - von ihr. Demnach besteht kein Anlass für eine Vereinigung des Verfahrens der Beschwerdeführerin mit denjenigen ihrer Angehörigen. Das entsprechende Begehren ist abzuweisen.</w:t>
      </w:r>
    </w:p>
    <w:p>
      <w:r>
        <w:rPr>
          <w:b/>
        </w:rPr>
        <w:t>E. 9.3.4</w:t>
      </w:r>
    </w:p>
    <w:p>
      <w:r>
        <w:t>Die Beschwerdeführerin hat überdies keine ernsthaften Anhaltspunkte dafür vorgebracht, dass sie aufgrund von individuellen Umständen sozialer oder wirtschaftlicher Art bei einer Rückkehr nach Griechenland in eine existenzielle Notlage geraten würde. Zwar dürfte sie bei einer Rückkehr nach Griechenland mit Hindernissen zu kämpfen haben; diese erscheinen bei zumutbarer Eigeninitiative jedoch nicht unüberwindbar. Es ist erneut darauf hinzuweisen, dass die Beschwerdeführerin sich als anerkannter Flüchtling auf die Qualifikationsrichtlinie berufen kann und es ihr obliegt, ihre Rechte vor Ort bei den zuständigen Behörden geltend zu machen und nötigenfalls auf dem Rechtsweg durchzusetzen. Die eingereichten Screenshots von Bildern eines Camps in Griechenland vermögen keine andere Einschätzung zu rechtfertigen, zumal eine Rückkehr dorthin ohnehin nicht zu erwarten ist.</w:t>
      </w:r>
    </w:p>
    <w:p>
      <w:r>
        <w:rPr>
          <w:b/>
        </w:rPr>
        <w:t>E. 9.3.5</w:t>
      </w:r>
    </w:p>
    <w:p>
      <w:r>
        <w:t>Gemäss den medizinischen Unterlagen in den erstinstanzlichen Verfahrensakten leidet die Beschwerdeführerin unter Schwindelanfälle unklarer Ursache, Schlafstörungen, schweren Kopfschmerzen sowie Varizen (Krampfadern) in beiden Beinen. In dem mit der Beschwerdeschrift eingereichten Arztbericht vom 26. Juli 2024 wurde bei der Beschwerdeführerin eine Posttraumatische Belastungsstörung (PTBS; ICD 10 F43.1) diagnostiziert und ihr eine latente Suizidalität attestiert. Es wurde ihr eine medikamentöse Behandlung verschrieben (Saroten). Diese gesundheitlichen Probleme der Beschwerdeführerin sind, ohne diese verharmlosen zu wollen, nicht von einer derartigen Schwere, dass sie der Zumutbarkeit des Wegweisungsvollzugs entgegenstehen. Es liegen keine Anhaltspunkte dafür vor, dass die Beschwerdeführerin in Griechenland keinen Zugang zur Gesundheitsversorgung - beispielsweise zu einer allfälligen psychologischen Behandlung - erhalten sollte. Die erwähnten psychischen Probleme sind zwar als nicht unerheblich zu erachten. Nach der Rechtsprechung des Bundesverwaltungsgerichts ist aber davon auszugehen, dass sowohl eine PTBS als auch eine depressive Episode in Griechenland behandelt werden können und entsprechende Medikamente erhältlich sind (vgl. Urteile des BVGer E-2779/2023 vom 23. November 2023 E. 7.3.3, D-4879/2022 vom 27. April 2023 E. 8.6.1, je m.w.H.). Zudem haben in lebensbedrohlichen Situationen alle Personen, unabhängig von ihrem rechtlichen Status, in Griechenland Zugang zu Notfallstationen (vgl. Referenzurteil E-3427/2021, E-3431/2021 a.a.O. E. 9.8.2). Betreffend die im Arztbericht vom 26. Juli 2024 erwähnte latente Suizidalität der Beschwerdeführerin ist festzuhalten, dass gemäss bundesgerichtlicher Rechtsprechung Suizidalität für sich allein kein Vollzugshindernis darstellt (vgl. Urteil des BGer 2C_221/2020 vom 19. Juni 2020 E. 2), was auch der Praxis des Bundesverwaltungsgerichts entspricht (vgl. etwa Urteile des BVGer E-964/2024 vom 7. März 2024 E. 7.5, F-2034/2022 vom 23. Mai 2022 E. 9.5 m.H.). Sodann ist an dieser Stelle darauf hinzuweisen, dass die Beschwerdeführerin die Möglichkeit hat, medizinische Rückkehrhilfe, beispielsweise in Form der Mitgabe von Medikamenten oder der Übernahme von Kosten für notwendige Therapien, in Anspruch zu nehmen (vgl. Art. 93 Abs. 1 Bst. d AsylG, Art. 75 der Asylverordnung 2 vom 11. August 1999 [AsylV 2, SR 142.312]). Darüber hinaus hat die Vorinstanz bei der Organisation des Wegweisungsvollzugs dem aktuellen Gesundheitszustand der Beschwerdeführerin Rechnung zu tragen und die zuständigen Behörden vor dem Wegweisungsvollzug über den Gesundheitszustand und eine allfällig notwendige medizinische Behandlung zu informieren.</w:t>
      </w:r>
    </w:p>
    <w:p>
      <w:r>
        <w:rPr>
          <w:b/>
        </w:rPr>
        <w:t>E. 9.3.6</w:t>
      </w:r>
    </w:p>
    <w:p>
      <w:r>
        <w:t>Nach dem Gesagten liegen keine konkreten und glaubhaften Anhaltspunkte dafür vor, dass die Beschwerdeführerin in Griechenland aufgrund von individuellen Umständen in eine existenzielle Notlage geraten würde. Es ist ihr nicht gelungen, die Legalvermutung der Zumutbarkeit des Wegweisungsvollzugs umzustossen.</w:t>
      </w:r>
    </w:p>
    <w:p>
      <w:r>
        <w:rPr>
          <w:b/>
        </w:rPr>
        <w:t>E. 9.3.7</w:t>
      </w:r>
    </w:p>
    <w:p>
      <w:r>
        <w:t>Bei dieser Sachlage besteht auch kein Anlass zur Einholung individueller Garantien die adäquate Unterbringung sowie den benötigten Zugang zu nahtloser fachärztlicher Behandlung betreffend (vgl. statt vieler Urteil des BVGer E-319/2021 vom 27. Januar 2021 E. 5.5), weshalb der entsprechende, subeventualiter gestellte Antrag ebenfalls abzuweisen ist.</w:t>
      </w:r>
    </w:p>
    <w:p>
      <w:r>
        <w:rPr>
          <w:b/>
        </w:rPr>
        <w:t>E. 9.3.8</w:t>
      </w:r>
    </w:p>
    <w:p>
      <w:r>
        <w:t>Nach dem Gesagten erweist sich der Vollzug der Wegweisung auch als zumutbar.</w:t>
      </w:r>
    </w:p>
    <w:p>
      <w:r>
        <w:rPr>
          <w:b/>
        </w:rPr>
        <w:t>E. 9.4</w:t>
      </w:r>
    </w:p>
    <w:p>
      <w:r>
        <w:t>Nachdem die griechischen Behörden der Überstellung der Beschwerdeführerin zugestimmt haben und sie über ein bis zum 25. Mai 2029 gültiges Reisepapier verfügt, ist der Vollzug der Wegweisung auch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Entscheid in der Hauptsache ist das Gesuch um Verzicht auf die Erhebung eines Kostenvorschusses gegenstandslos geworden.</w:t>
      </w:r>
    </w:p>
    <w:p>
      <w:r>
        <w:rPr>
          <w:b/>
        </w:rPr>
        <w:t>E. 11.2</w:t>
      </w:r>
    </w:p>
    <w:p>
      <w:r>
        <w:t>Die Gesuche um Gewährung der unentgeltlichen Prozessführung und Verbeiständung sind ungeachtet der geltend gemachten prozessualen Bedürftigkeit abzuweisen, da sich die Beschwerdebegehren entsprechend den vorstehenden Erwägungen als aussichtslos erwiesen haben (Art. 65 Abs. 1 VwVG und Art. 102m Abs. 1 AsylG).</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