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E-4744/2011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https://mcp.opencaselaw.ch/entscheid/bvger_E-4744_2011</w:t>
      </w:r>
    </w:p>
    <w:p>
      <w:r>
        <w:t>FR: TAF E-4744/2011 du 10 janvier 2013</w:t>
      </w:r>
    </w:p>
    <w:p>
      <w:r>
        <w:t>IT: TAF E-4744/2011 del 10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 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