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E-4735/2016 vom 13. September 2016</w:t>
      </w:r>
    </w:p>
    <w:p>
      <w:r>
        <w:t>Bundesverwaltungsgericht, 2016-09-13, DE</w:t>
      </w:r>
    </w:p>
    <w:p>
      <w:r>
        <w:rPr>
          <w:b/>
        </w:rPr>
        <w:t xml:space="preserve">Quelle: </w:t>
      </w:r>
      <w:r>
        <w:t>https://mcp.opencaselaw.ch/entscheid/bvger_E-4735_2016</w:t>
      </w:r>
    </w:p>
    <w:p>
      <w:r>
        <w:t>FR: TAF E-4735/2016 du 13 septembre 2016</w:t>
      </w:r>
    </w:p>
    <w:p>
      <w:r>
        <w:t>IT: TAF E-4735/2016 del 13 settembre 2016</w:t>
      </w:r>
    </w:p>
    <w:p>
      <w:pPr>
        <w:pStyle w:val="Heading2"/>
      </w:pPr>
      <w:r>
        <w:t>Regeste</w:t>
      </w:r>
    </w:p>
    <w:p>
      <w:r>
        <w:t>Datenschutz</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Da keine Ausnahme nach Art. 32 VGG vorliegt, mit dem SEM eine Vorinstanz im Sinne von Art. 33 Bst. d VGG verfügt hat und die erlassene Verfügung ein zulässiges Anfechtungsobjekt darstellt, ist das Bundesverwaltungsgericht zur Beurteilung der vorliegenden Beschwerde zuständig. Nach Art. 37 VGG richtet sich das Verfahren vor dem Bundesverwaltungsgericht nach dem VwVG, soweit das VGG nichts anderes bestimmt.</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hat am vorinstanzlichen Verfahren teilgenommen und mit der angefochtenen Verfügung wurde sein Antrag um Änderung seiner Personalien abgewiesen. Der Beschwerdeführer hat ein schutzwürdiges Interesse an der Richtigkeit seiner im ZEMIS eingetragenen Personendaten und ist deshalb ohne Weiteres zur Beschwerde legitimiert.</w:t>
      </w:r>
    </w:p>
    <w:p>
      <w:r>
        <w:rPr>
          <w:b/>
        </w:rPr>
        <w:t>E. 1.3</w:t>
      </w:r>
    </w:p>
    <w:p>
      <w:r>
        <w:t>Auf die frist- und formgerecht eingereichte Beschwerde (Art. 50 und 52 VwVG) ist demnach einzutreten.</w:t>
      </w:r>
    </w:p>
    <w:p>
      <w:r>
        <w:rPr>
          <w:b/>
        </w:rPr>
        <w:t>E. 2</w:t>
      </w:r>
    </w:p>
    <w:p>
      <w:r>
        <w:t>Das Bundesverwaltungsgericht überprüft die angefochtene Verfügung auf Verletzung von Bundesrecht einschliesslich Überschreitung oder Missbrauch des Ermessens, unrichtige oder unvollständige Feststellung des rechtserheblichen Sachverhalts und - grundsätzlich - Unangemessenheit (Art. 49 VwVG).</w:t>
      </w:r>
    </w:p>
    <w:p>
      <w:r>
        <w:rPr>
          <w:b/>
        </w:rPr>
        <w:t>E. 3</w:t>
      </w:r>
    </w:p>
    <w:p>
      <w:r>
        <w:t>Gestützt auf Art. 57 Abs. 1 VwVG in Verbindung mit Art. 37 VGG wird vorliegend auf einen Schriftenwechsel verzichtet, da sich die Beschwerde, wie nachfolgend aufgezeigt, als von vornherein unbegründet erweist.</w:t>
      </w:r>
    </w:p>
    <w:p>
      <w:r>
        <w:rPr>
          <w:b/>
        </w:rPr>
        <w:t>E. 4.1</w:t>
      </w:r>
    </w:p>
    <w:p>
      <w:r>
        <w:t>Die Vorinstanz führt zur Erfüllung ihrer gesetzlichen Aufgaben das ZEMIS, das der Bearbeitung von Personendaten aus dem Ausländer- und Asylbereich dient (Art. 1 Abs. 1 i.V.m. Art. 2 des Bundesgesetzes über das Informationssystem für den Ausländer- und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Bundesgesetz über den Datenschutz vom 19. Juni 1992 (DSG, SR 235.1) sowie dem VwVG.</w:t>
      </w:r>
    </w:p>
    <w:p>
      <w:r>
        <w:rPr>
          <w:b/>
        </w:rPr>
        <w:t>E. 4.2</w:t>
      </w:r>
    </w:p>
    <w:p>
      <w:r>
        <w:t>Nach Art. 5 Abs. 1 DSG hat sich, wer Personendaten bearbeitet (vgl. zum Begriff des Bearbeitens Art. 3 Bst. e DSG), über deren Richtigkeit zu vergewissern (sog. Vergewisserungspflicht) und alle angemessenen Massnahmen zu treffen, damit unrichtige oder unvollständige Daten berichtigt oder vernichtet werden (vgl. Urteil des BGer 1C_224/2014 vom 25. September 2014 E. 3.1). Art. 19 Abs. 3 ZEMIS-Verordnung sieht zudem ausdrücklich vor, dass unrichtige Personendaten berichtigt werden. Als richtig gelten dabei Daten, die die Umstände und Tatsachen, bezogen auf die betroffene Person, sachgerecht wiedergeben (vgl. Maurer-Lambrou/Schönbächler, in: Maurer-Lambrou/Blechta [Hrsg.], Datenschutzgesetz, Basler Kommentar, 3. Aufl., 2014, Art. 5 N. 5). Gemäss Art. 5 Abs. 2 DSG kann jede betroffene Person verlangen, dass unrichtige Daten berichtigt werden. Art. 25 Abs. 3 Bst. a DSG wiederholt diesen Anspruch für den Fall, dass Personendaten von Bundesorganen bearbeitet werden.</w:t>
      </w:r>
    </w:p>
    <w:p>
      <w:r>
        <w:rPr>
          <w:b/>
        </w:rPr>
        <w:t>E. 4.3</w:t>
      </w:r>
    </w:p>
    <w:p>
      <w:r>
        <w:t>Grundsätzlich hat die das Berichtigungsbegehren stellende Person die Richtigkeit der von ihr verlangten Änderung, die Bundesbehörde im Bestreitungsfall dagegen die Richtigkeit der von ihr bearbeiteten Personendaten zu beweisen (Urteil des BGer 1C_240/2012 vom 13. August 2012 E. 3.1; BVGE 2013/30 E. 4.1; Urteile des BVGer A 4313/2015 vom 14. Dezember 2015 E. 3.2 und A 1732/2015 vom 13. Juli 2015 E. 4.2).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(zum Ganzen Urteile des BVGer A 4256/2015 vom 15. Dezember 2015 E. 3.3, A 2291/2015 vom 17. August 2015 E. 4.3 und A 3555/2013 vom 26. März 2014 E. 3.3, je m.w.H.).</w:t>
      </w:r>
    </w:p>
    <w:p>
      <w:r>
        <w:rPr>
          <w:b/>
        </w:rPr>
        <w:t>E. 4.4</w:t>
      </w:r>
    </w:p>
    <w:p>
      <w:r>
        <w:t>Kann bei einer verlangten oder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und/oder nicht gesichert ist. Spricht dabei mehr für die Richtigkeit der neuen Daten, sind die bisherigen Angaben zunächst zu berichtigen und die neuen Daten anschliessend mit einem derartigen Vermerk zu versehen. Ob die vormals eingetragenen Angaben (als Neben- beziehungsweise Aliasidentität)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Urteile des BVGer A 7588/2015 vom 26. Februar 2016 E. 3.4 und A 7822/2015 vom 25. Februar 2016 E. 3.4, je m.w.H.; vgl. ferner Urteil des BGer 1C_240/2012 vom 13. August 2012 E. 3.2.; Jan Bangert, in: Maurer-Lambrou/Blechta [Hrsg.], Datenschutzgesetz, Basler Kommentar, 3. Aufl., 2014, Art. 25/25bis N. 53 ff.).</w:t>
      </w:r>
    </w:p>
    <w:p>
      <w:r>
        <w:rPr>
          <w:b/>
        </w:rPr>
        <w:t>E. 5.1</w:t>
      </w:r>
    </w:p>
    <w:p>
      <w:r>
        <w:t>Im vorliegenden Fall obliegt es nach dem Gesagten grundsätzlich der Vorinstanz zu beweisen, dass der aktuelle ZEMIS-Eintrag der Vor- und Nachname des Beschwerdeführers korrekt ist. Dieser wiederum hat nachzuweisen, dass die von ihm geltend gemachte Namensversion richtig beziehungsweise zumindest wahrscheinlicher ist, als die derzeit im ZEMIS erfassten Angaben. Gelingt keiner Partei der sichere Nachweis, ist der Eintrag im ZEMIS zu belassen oder einzutragen, dessen Richtigkeit wahrscheinlicher ist.</w:t>
      </w:r>
    </w:p>
    <w:p>
      <w:r>
        <w:rPr>
          <w:b/>
        </w:rPr>
        <w:t>E. 5.2.1</w:t>
      </w:r>
    </w:p>
    <w:p>
      <w:r>
        <w:t>Die Identität des Beschwerdeführers ist gemäss Aktenlage nicht belegt. Weder hat er Identitätspapiere oder andere Dokumente zum Beleg der von ihm im vorliegenden Gesuch geltend gemachten Identität eingereicht, noch befinden sich in den Akten Beweismittel, welche die Richtigkeit des im ZEMIS eingetragenen Namens stützen würden.</w:t>
      </w:r>
    </w:p>
    <w:p>
      <w:r>
        <w:rPr>
          <w:b/>
        </w:rPr>
        <w:t>E. 5.2.2</w:t>
      </w:r>
    </w:p>
    <w:p>
      <w:r>
        <w:t>Nach Überzeugung des Gerichts sind in Übereinstimmung mit der Vorinstanz die vom Beschwerdeführer neu vorgebrachten Identitätsangaben - die in verschiedenen Schreibweisen vorgetragen werden - insgesamt als weniger plausibel zu erachten, als die bisher im ZEMIS vermerkten Personendaten.</w:t>
      </w:r>
    </w:p>
    <w:p>
      <w:r>
        <w:rPr>
          <w:b/>
        </w:rPr>
        <w:t>E. 5.2.3</w:t>
      </w:r>
    </w:p>
    <w:p>
      <w:r>
        <w:t>Die Behauptung des Beschwerdeführers in der Eingabe vom 11. Juli 2016, die Asylbehörden hätten bei seiner Asylgesuchseinreichung die Identitätsangaben in dem von ihm eingereichten gefälschten pakistanischen Reisepass übernommen, ohne ihn nach deren Richtigkeit zu fragen, ist aktenwidrig. Der in den Asylakten aufgenommene und im ZEMIS eingetragene Name des Beschwerdeführers (A._______) stimmt mit der im Reisepass vermerkten Identität (D._______) nicht überein. Dem Protokoll der Befragung des Beschwerdeführers durch die Kantonspolizei (...) vom 11. Oktober 1986 lässt sich entnehmen, dass er ausdrücklich danach gefragt wurde, ob die protokollierten Personalien (A._______) stimmen würden, worauf er deren Korrektheit bestätigte.</w:t>
      </w:r>
    </w:p>
    <w:p>
      <w:r>
        <w:rPr>
          <w:b/>
        </w:rPr>
        <w:t>E. 5.2.4</w:t>
      </w:r>
    </w:p>
    <w:p>
      <w:r>
        <w:t>Die ursprünglichen Identitätsangaben des Beschwerdeführers werden ferner durch den Umstand gestützt, dass einer seiner Brüder, welcher im Jahre 2001 in der Schweiz um Asyl ersuchte, die von ihm vorgebrachte Identität "E._______" mit einem afghanischen Reisepass belegte.</w:t>
      </w:r>
    </w:p>
    <w:p>
      <w:r>
        <w:rPr>
          <w:b/>
        </w:rPr>
        <w:t>E. 5.2.5</w:t>
      </w:r>
    </w:p>
    <w:p>
      <w:r>
        <w:t>Der Beschwerdeführer hat auch keine plausible Begründung dafür vorgebracht, weshalb er angeblich bei der Asylgesuchseinreichung im Jahre 1986 gegenüber den schweizerischen Behörden falsche Angaben zu seiner Identität machte, in der Folgezeit gegenüber verschiedenen Bundes- und kantonalen Behörden an dieser Identität festhielt und erst nach dreissig Jahren eine Korrektur der im ZEMIS eingetragenen Identität beantragt. Im Asylverfahren besteht bei unterschiedlichen Identitätsangaben im Gegenteil eine Art logischer Vermutung der Richtigkeit der zuerst genannten, würde doch eine tatsächlich verfolgte Person den existenziell benötigten Schutz der Schweiz kaum durch die Nennung eines falschen Namens aufs Spiel setzen.</w:t>
      </w:r>
    </w:p>
    <w:p>
      <w:r>
        <w:rPr>
          <w:b/>
        </w:rPr>
        <w:t>E. 5.3</w:t>
      </w:r>
    </w:p>
    <w:p>
      <w:r>
        <w:t>Zusammenfassend gelangt das Gericht zum Schluss, dass die Voraussetzungen für eine Datenänderung im Zentralen Migrationsinformationssystem (ZEMIS) nicht gegeben sind. Der bestehende ZEMIS-Eintrag ist daher unverändert zu belassen, jedoch mit Bestreitungsvermerken zu versehen.</w:t>
      </w:r>
    </w:p>
    <w:p>
      <w:r>
        <w:rPr>
          <w:b/>
        </w:rPr>
        <w:t>E. 5.4</w:t>
      </w:r>
    </w:p>
    <w:p>
      <w:r>
        <w:t>Die Beschwerde ist abzuweisen.</w:t>
      </w:r>
    </w:p>
    <w:p>
      <w:r>
        <w:rPr>
          <w:b/>
        </w:rPr>
        <w:t>E. 6</w:t>
      </w:r>
    </w:p>
    <w:p>
      <w:r>
        <w:t>Bei diesem Ausgang des Verfahrens sind die Kosten dem Beschwer­de­führer aufzuerlegen (Art. 63 Ab4s. 1 VwVG) und auf insgesamt Fr. 600.- festzusetzen (Art. 1-3 des Reglements vom 21. Februar 2008 über die Kosten und Entschädigungen vor dem Bundesverwaltungsgericht [VGKE, SR 173.320.2]). Der Antrag auf Gewährung der unentgeltlichen Prozessführung gemäss Art. 65 Abs. 1 VwVG ist abzuweisen, nachdem die Rechtsbegehren des Beschwerdeführers sich als aussichtslos erwiesen haben.</w:t>
      </w:r>
    </w:p>
    <w:p>
      <w:r>
        <w:rPr>
          <w:b/>
        </w:rPr>
        <w:t>E. 7</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