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E-447/2022 vom 20. Januar 2022</w:t>
      </w:r>
    </w:p>
    <w:p>
      <w:r>
        <w:t>Bundesverwaltungsgericht, 2022-01-20, DE</w:t>
      </w:r>
    </w:p>
    <w:p>
      <w:r>
        <w:rPr>
          <w:b/>
        </w:rPr>
        <w:t xml:space="preserve">Quelle: </w:t>
      </w:r>
      <w:r>
        <w:t>https://mcp.opencaselaw.ch/entscheid/bvger_E-447_2022_d20220120</w:t>
      </w:r>
    </w:p>
    <w:p>
      <w:r>
        <w:t>FR: TAF E-447/2022 du 20 janvier 2022</w:t>
      </w:r>
    </w:p>
    <w:p>
      <w:r>
        <w:t>IT: TAF E-447/2022 del 20 gennaio 2022</w:t>
      </w:r>
    </w:p>
    <w:p>
      <w:pPr>
        <w:pStyle w:val="Heading2"/>
      </w:pPr>
      <w:r>
        <w:t>Regeste</w:t>
      </w:r>
    </w:p>
    <w:p>
      <w:r>
        <w:t>Nichteintreten auf Asylgesuch (sicherer Drittstaat 31a I a,c,d,e) und Wegweisung | Nichteintreten auf Asylgesuch (sicherer Drittstaat 31a I a) und Wegweisung; Verfügung des SEM vom 20.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E-447/2022 Seite 6 Abs. 3 AsylG; Art. 48 Abs. 1 sowie Art. 52 Abs. 1 VwVG). Auf die Be- schwerde ist – abgesehen von den nachfolgenden Einschränkungen – ein- zutreten.</w:t>
      </w:r>
    </w:p>
    <w:p>
      <w:r>
        <w:rPr>
          <w:b/>
        </w:rPr>
        <w:t>E. 1.4</w:t>
      </w:r>
    </w:p>
    <w:p>
      <w:r>
        <w:t>Soweit in der Beschwerdeschrift Ausführungen zum Selbsteintrittsrecht gemäss der Dublin-III-Verordnung gemacht werden, ist auf diese nicht ein- zutreten, da sie nicht Gegenstand des vorliegenden Verfahrens sind.</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4.2</w:t>
      </w:r>
    </w:p>
    <w:p>
      <w:r>
        <w:t>Die Vorinstanz hat ihren Nichteintretensentscheid zutreffend damit be- gründet, dass der Beschwerdeführer nach Griechenland und damit in einen sicheren Drittstaat gemäss Art. 6a Abs. 2 Bst. b AsylG zurückkehren kann, wo er sich vorher aufgehalten hat und als Flüchtling anerkannt worden ist. Mit der Feststellung der Flüchtlingseigenschaft und der Erteilung einer (ver- längerbaren) Aufenthaltsbewilligung haben die griechischen Behörden dem Beschwerdeführer Schutz vor Verfolgung gewährt, so dass er nach Griechenland zurückkehren kann, ohne eine Rückschiebung in Verletzung des Non-Refoulement-Gebotes befürchten zu müssen. Der Beschwerde-</w:t>
      </w:r>
    </w:p>
    <w:p>
      <w:r>
        <w:t>E-447/2022 Seite 7 führer hat denn auch weder im erstinstanzlichen Verfahren noch auf Be- schwerdeebene vorgebracht, es würde ihm in Griechenland eine Rück- schiebung in seinen Heimatstaat unter Verletzung des Refoulement-Ver- bots drohen. Die griechischen Behörden haben sich am 16. Dezember 2021 bereit erklärt, ihn zurückzunehmen.</w:t>
      </w:r>
    </w:p>
    <w:p>
      <w:r>
        <w:rPr>
          <w:b/>
        </w:rPr>
        <w:t>E. 4.3</w:t>
      </w:r>
    </w:p>
    <w:p>
      <w:r>
        <w:t>Das SEM ist demnach zu Recht gestützt auf Art. 31a Abs. 1 Bst. a AsylG auf das Asylgesuch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w:t>
      </w:r>
    </w:p>
    <w:p>
      <w:r>
        <w:t>E-447/2022 Seite 8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(vgl. statt vieler das Urteil des BVGer E-5435/2021 vom 22. Januar 2022 E. 7.2.1).</w:t>
      </w:r>
    </w:p>
    <w:p>
      <w:r>
        <w:rPr>
          <w:b/>
        </w:rPr>
        <w:t>E. 7.1</w:t>
      </w:r>
    </w:p>
    <w:p>
      <w:r>
        <w:t>Das SEM führt hinsichtlich der Lebensbedingungen in Griechenland aus, der Beschwerdeführer habe mit seinem Schutzstatus in Griechenland Zugang zu Unterstützungsleistungen des griechischen Staates sowie zur nationalen staatlichen Gesundheitsversorgung. So habe Griechenland die Richtlinie 2011/95/EU (sogenannte Qualifikationsrichtlinie), welche unter anderem die Ansprüche von Personen mit internationalem Schutzstatus hinsichtlich Sozialleistungen sowie deren Zugang zu Wohnraum, Beschäf- tigung und medizinischer Versorgung regle, umgesetzt. Der Beschwerde- führer habe in Griechenland subsidiären Schutz erhalten, wodurch ihm alle Rechte aus der FK zustünden. Dadurch stünden ihm notfalls einklagbare Ansprüche in Bezug auf Sozialleistungen, Wohnraum und medizinische Versorgung zu. Ferner weist die Vorinstanz darauf hin, dass sich der Be- schwerdeführer auch an das HELIOS-Programm (Hellenic Integration Sup- port for Beneficiaries of International Protection) wenden könne, um Unter- stützung zu erhalten. Es lägen keine erhärteten Hinweise vor, wonach sich Griechenland nicht an seine völkerrechtlichen Verpflichtungen halten würde, weswegen auch von weiteren diesbezüglichen Abklärungen oder der Einholung von allfälligen Garantien abgesehen werde. Es gebe sodann in keinem Staat eine Garantie auf eine bezahlte Arbeitsstelle. Schwierig- keiten beim Zugang zum Arbeitsmarkt und eine sich daraus ergebende schwierige Lebenssituation führten nicht zu einer Unzumutbarkeit des Wegweisungsvollzugs nach Griechenland. Weiter wird in der angefochte- nen Verfügung ausgeführt, es bestünden neben staatlichen Strukturen, die primär existenzielle Bedürfnisse abdeckten, private und internationale Or- ganisationen, an die sich der Beschwerdeführer in Griechenland wenden könne. Die in Griechenland im Allgemeinen schwierigen ökonomischen Le- bensbedingungen sowie die herrschende Wohnungsnot würden die ganze Bevölkerung treffen. Diese würden die Zulässigkeit und die Zumutbarkeit des Vollzugs der Wegweisung nach Griechenland nicht widerlegen. Das SEM gehe weiter davon aus, dass der Beschwerdeführer durch seinen Schutzstatus über eine AMKA-Sozialversicherungsnummer verfüge, da die AMKA-Nummer automatisch mit der Schutzgewährung ausgestellt werde.</w:t>
      </w:r>
    </w:p>
    <w:p>
      <w:r>
        <w:t>E-447/2022 Seite 9 Diese ermögliche den Zugang zum griechischen Gesundheits- und Versi- cherungswesen. Mit der AMKA-Nummer und weiteren Unterlagen könne man sich ebenfalls als arbeitssuchend bei den entsprechenden Stellen melden. Hinsichtlich des medizinischen Sachverhalts erachtet das SEM diesen vor- liegend als erstellt. Aufgrund der vorhandenen medizinischen Unterlagen und in Berücksichtigung der geschilderten gesundheitlichen Beeinträchti- gung sei nicht davon auszugehen, dass die hohe Schwelle für eine dro- hende Verletzung von Art. 3 EMRK überschritten werde. Eine medizinische Notlage und eine drastische Verschlechterung des Gesundheitszustandes bei einer Rückkehr nach Griechenland könnten ausgeschlossen werden. Griechenland verfüge über eine ausreichende medizinische Infrastruktur und sei gemäss der Aufnahmerichtlinie verpflichtet, ihm die notwendige medizinische Versorgung zu gewähren. Schutzberechtigte Personen seien mit griechischen Staatsbürgern bezüglich dem Zugang zur medizinischen Versorgung gleichgestellt. Ferner trage das SEM dem aktuellen Gesund- heitszustand des Beschwerdeführers bei der Organisation der Überstel- lung Rechnung, indem es Griechenland vor der Überstellung über allfällige notwendige medizinische Behandlungen informiere.</w:t>
      </w:r>
    </w:p>
    <w:p>
      <w:r>
        <w:rPr>
          <w:b/>
        </w:rPr>
        <w:t>E. 7.2</w:t>
      </w:r>
    </w:p>
    <w:p>
      <w:r>
        <w:t>Der Beschwerdeführer hält dem entgegen, die Situation sei für ihn sehr schwierig gewesen. Darüber hinaus sei er Opfer von Gewalt und Amts- missbräuchen durch Polizisten geworden. Er sei im Zuge einer Polizeipat- rouille zusammen mit Kollegen auf die Polizeistation mitgenommen wor- den, wo er von einem Polizisten geschlagen und vergewaltigt worden sei. Er habe sich aus Scham und Angst gegen das Fehlverhalten der Polizisten nicht wehren können. Im Übrigen habe sein in der Schweiz wohnhafter (...) im April 2020 ein Gesuch um Familiennachzug bei den griechischen und schweizerischen Asylbehörden eingereicht. Die Schweiz habe das Gesuch jedoch abgelehnt. Im Weiteren gehe es ihm psychisch und physisch nicht gut. Er habe unerklärliche Schmerzen im Bauch, an Hoden, am Kopf und am Hals. Er sei deswegen mehrmals zum Arzt geschickt worden. Ferner wird in der Beschwerdeschrift ausgeführt, die Situation für Schutzberech- tigte in Griechenland sei unrechtmässig. Die griechischen Behörden wür- den ihren Pflichten nicht nachkommen. Gemäss Berichten (u.a. PRO ASYL) sei das HELIOS-Programm befristet und mit vielen Hürden und ad- ministrativen Voraussetzungen erschwert. Zwar könnten Schutzberech- tigte wie Griechen reguläre Leistungen des Sozialsystems in Anspruch nehmen; diese seien meist an lange Vorlaufzeiten geknüpft, was dazu</w:t>
      </w:r>
    </w:p>
    <w:p>
      <w:r>
        <w:t>E-447/2022 Seite 10 führe, dass sie wegen des nicht ununterbrochenen mehrjährigen Aufent- halts davon ausgeschlossen seien. Das Bundesverwaltungsgericht habe dies in seinen Urteilen D-2041/2020 und D-2044/2020 vom 28. April 2020 erkannt. Der Beschwerdeführer habe keinen Sprachkurs angeboten erhal- ten. Zudem sei ihm gegen die ständigen körperlichen Beschwerden jeweils eine einzige Tablette gegeben worden. Auch das SFH rate von einer Rück- überstellung von Personen mit Schutzstatus nach Griechenland ab, da ein überwiegendes Risiko einer Verletzung von Art. 3 EMRK bestehe. Die Re- gelvermutung der Zulässigkeit und Zumutbarkeit des Wegweisungsvoll- zugs nach Griechenland sei deshalb nicht haltbar. Schliesslich benötige der Beschwerdeführer weitere medizinische Abklärungen. Er leide unter ständigen, chronischen Schmerzen, welche nicht klar hätten prognostiziert werden können. Zudem sei wegen seines psychischen Zustandes ein Ter- min bei einem Psychiater angeordnet worden. Der medizinische Sachver- halt sei entgegen der Argumentation der Vorinstanz nicht ausreichend er- stellt. Im eingereichten ärztlichen Bericht des H._______ vom 31. Dezember 2021 wurden eine Epididymitis links, eine kompensierte Blasenentlee- rungsstörung bei insignifikantem Restharnvolumen, intermittierende, rechtsseitige Flankenschmerzen unklarer Ätiologie mit DD muskulär, sono- graphisch ohne Hinweis für Harntransportstörung sowie Status nach un- klarer Hernienoperation rechts im E._______ zirka im Jahre 2018 diagnos- tiziert. Es wurde eine antibiotische Therapie mit Ciprofloxacin für 14 Tage verschrieben. Zudem wurde eine analgetische Therapie mit Ibuprofen in- klusive Magenschoner für 7 Tage rezeptiert. Bezüglich der Flankenschmer- zen wurde von einer weitergehenden Abklärung mittels Computertomogra- phie abgesehen. Bei Beschwerdepersistenz könne der Patient jederzeit wieder zugewiesen werden.</w:t>
      </w:r>
    </w:p>
    <w:p>
      <w:r>
        <w:rPr>
          <w:b/>
        </w:rPr>
        <w:t>E. 7.3</w:t>
      </w:r>
    </w:p>
    <w:p>
      <w:r>
        <w:t>Die Vorinstanz hält in ihrer Vernehmlassung ergänzend fest, Bezüglich der vorgebrachten Drangsalierung mit anschliessender Vergewaltigung durch einen griechischen Polizisten vor einem Jahr seien diese Ereignisse erstmals auf Beschwerdeebene geltend gemacht worden. Sollte der Be- schwerdeführer durch die griechischen Behörden ungerecht oder rechts- widrig behandelt worden sein, könne er sich mit einer Beschwerde an die zuständigen Stellen wenden. Dabei wird auf karitative Organisationen wie das "Greek Council for Refugees" verwiesen. Dies gelte auch für Belange seiner Integration. Diese Organisation biete neben Rechtsberatung und Unterstützung von anerkannten Schutzberechtigten ebenfalls kostenlose Sprachkurse und Hilfe bei der Integration an. Ferner weist die Vorinstanz</w:t>
      </w:r>
    </w:p>
    <w:p>
      <w:r>
        <w:t>E-447/2022 Seite 11 nochmals auf die Qualifikationsrichtlinie hin, welche unter anderem die An- sprüche von Personen mit internationalen Schutzstatus definiere und regle. Hinsichtlich der in der Beschwerdeschrift erwähnten Berichte handle es sich um solche mit allgemeinem Charakter, welche den Beschwerde- führer nicht persönlich betreffen würden. Zudem seien seine Aussagen zu den Aufnahmebedingungen in Griechenland nicht belegt und könnten so- mit eine Verletzung der erwähnten Richtlinien nicht aufzeigen. Das BVGer stütze die Argumentation des SEM im Urteil E-1985/2021. Nebst dem HE- LIOS-Projekt stelle die Europäische Union, Kirchenorganisationen und Pri- vate weitere Hilfsangebote unter anderem für Unterkünfte und Unterstüt- zungsleistungen zur Verfügung. Es könne vom Beschwerdeführer erwartet werden, dass er sich bei Bedarf an diese wende. Die griechischen Behör- den würden ihr Augenmerk vermehrt auf die Integration von Personen mit Schutzstatus setzen. Unter Berücksichtigung des Gesundheitszustandes und dem auf Beschwerdeebene eingereichten ärztlichen Bericht vom 31. Dezember 2021 sei nicht davon auszugehen, dass die hohe Schwelle für eine drohende Verletzung von Art. 3 EMRK überschritten werde.</w:t>
      </w:r>
    </w:p>
    <w:p>
      <w:r>
        <w:rPr>
          <w:b/>
        </w:rPr>
        <w:t>E. 7.4</w:t>
      </w:r>
    </w:p>
    <w:p>
      <w:r>
        <w:t>Der Beschwerdeführer macht in seiner Replik demgegenüber geltend, die Situation in Griechenland sei anders als von den Schweizer Behörden angenommen. Die griechischen Behörden seien weder fähig noch gewillt, so viele Asylsuchende aufzunehmen. Die Institutionen seien bürokratisch, was eine Integration der Flüchtlinge stark einschränke. Inzwischen sei mit seiner ehemaligen Anwältin in Griechenland Kontakt aufgenommen wor- den, welche eine Stellungnahme zum Asylgesuch in der Schweiz und zu einer allfälligen Rückkehr nach Griechenland in Aussicht gestellt habe.</w:t>
      </w:r>
    </w:p>
    <w:p>
      <w:r>
        <w:rPr>
          <w:b/>
        </w:rPr>
        <w:t>E. 8.1</w:t>
      </w:r>
    </w:p>
    <w:p>
      <w:r>
        <w:t>Der Vollzug der Wegweisung ist nicht zulässig, wenn völkerrechtliche Verpflichtungen der Schweiz (insb.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8.1.1</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w:t>
      </w:r>
    </w:p>
    <w:p>
      <w:r>
        <w:t>E-447/2022 Seite 12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erheblichen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 auch auf die Garantien in der Qualifikationsrichtlinie berufen, auf die sich Griechenland als EU-Mitgliedstaat behaften lassen muss. Von Interesse sind diesbezüglich insbesondere die Regeln betreffend den Zugang von Personen mit Schutzstatus zu Beschäftigung (Art. 26), Bildung (Art. 27), Sozialhilfeleistungen (Art. 29), Wohnraum (Art. 32) und medizinischer Ver- sorgung (Art. 30). Im Falle einer Verletzung der Garantien der EMRK steht gestützt auf Art. 34 EMRK sodann letztinstanzlich der Rechtsweg an den EGMR offen (vgl. Referenzurteil D-559/2020 vom 13. Februar 2020 E. 8). Soweit in der Beschwerdeschrift unter Beilage eines E-Mail-Schreibens der griechischen Anwältin des Beschwerdeführers eine Stellungnahme dersel- ben in Aussicht gestellt wird, kann darauf verzichtet werden, eine solche abzuwarten, da gestützt auf eine antizipierende Beweiswürdigung nicht von einer anderen Beurteilung der hievor erwähnten Situation in Griechen- land auszugehen ist, welche zu einer veränderten Einschätzung führen könnte.</w:t>
      </w:r>
    </w:p>
    <w:p>
      <w:r>
        <w:rPr>
          <w:b/>
        </w:rPr>
        <w:t>E. 8.1.2</w:t>
      </w:r>
    </w:p>
    <w:p>
      <w:r>
        <w:t>Aufgrund der Akten liegen keine Anhaltspunkte dafür vor, dass er für den Fall einer Ausschaffung nach Griechenland dort mit beachtlicher Wahr- scheinlichkeit einer nach Art. 3 EMRK oder Art. 1 FoK verbotenen Strafe oder Behandlung ausgesetzt wäre. Der Beschwerdeführer machte anläss- lich des persönlichen Gesprächs vom 14. Dezember 2021 geltend, er habe</w:t>
      </w:r>
    </w:p>
    <w:p>
      <w:r>
        <w:t>E-447/2022 Seite 13 das Flüchtlingscamp verlassen müssen. Zudem wies er (erstmals) auf Be- schwerdeebene auf Übergriffe (Schläge und Vergewaltigung) durch Poli- zisten hin. Dabei handelt es sich um rechtswidrige Übergriffe, gegen die der Beschwerdeführer hätte Anzeige erheben und/oder sich an eine hö- here Stelle hätte wenden können. Dies hat er offenbar nicht getan, wobei durchaus verständlich erscheint, dass er dies aus Scham unterlassen habe. Zudem kann seinen Aussagen nicht entnommen werden, dass er gegen eine Verweigerung von Unterstützungsleistungen, nachdem er das Flüchtlingscamp innert 3 Tagen habe verlassen müssen, vorgegangen wäre. Er machte auch nicht geltend, dass er eine Organisation um Unter- stützung gebeten hätte oder sonst eine Möglichkeit in Erwägung gezogen hätte, um seine Rechte einzufordern. Immerhin bestanden offenbar bereits im April 2020 im Zusammenhang mit einem Familiennachzugsgesuch sei- nes (...) in der Schweiz Kontakte zu einer griechischen Rechtsanwältin, zu der er auch im heutigen Zeitpunkt in Verbindung steht. Schliesslich ist fest- zuhalten, dass die blosse Möglichkeit, in nicht absehbarer Zeit aus nicht voraussehbaren Gründen in eine derart missliche Lebenssituation getrie- ben zu werden, die einer Aussetzung einer existenziellen Notlage und an- dauernden menschenrechtswidrigen Behandlung gleichkäme, die Schwelle zu einem entsprechenden "real risk" nicht zu erreichen vermag.</w:t>
      </w:r>
    </w:p>
    <w:p>
      <w:r>
        <w:rPr>
          <w:b/>
        </w:rPr>
        <w:t>E. 8.1.3</w:t>
      </w:r>
    </w:p>
    <w:p>
      <w:r>
        <w:t>In Bezug auf den medizinischen Sachverhalt rügt der Beschwerde- führer zudem, die Vorinstanz habe diesen entgegen ihrer Argumentation nicht ausreichend abgeklärt.</w:t>
      </w:r>
    </w:p>
    <w:p>
      <w:r>
        <w:rPr>
          <w:b/>
        </w:rPr>
        <w:t>E. 8.1.3.1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w:t>
      </w:r>
    </w:p>
    <w:p>
      <w:r>
        <w:t>E-447/2022 Seite 14 und Praxis besteht eine Notwendigkeit für über die Befragung hinausge- hende Abklärungen insbesondere dann, wenn aufgrund der Vorbringen der asylsuchenden Person und der von ihr eingereichten oder angebotenen Beweismittel Zweifel und Unsicherheiten am Sachverhalt bestehen, die vo- raussichtlich mit Ermittlungen von Amtes wegen beseitigt werden können (vgl. BVGE 2009/50 E. 10.2.1 S. 734 m.H.a. Entscheidungen und Mittei- lungen der Schweizerischen Asylrekurskommission [EMARK] 1995 Nr. 23 E. 5a).</w:t>
      </w:r>
    </w:p>
    <w:p>
      <w:r>
        <w:rPr>
          <w:b/>
        </w:rPr>
        <w:t>E. 8.1.3.2</w:t>
      </w:r>
    </w:p>
    <w:p>
      <w:r>
        <w:t>Den eingereichten ärztlichen Unterlagen kann entnommen werden, dass der Beschwerdeführer an verschiedenen gesundheitlichen Proble- men leidet. Zwar wurde auf Beschwerdeebene nochmals ein ärztlicher Be- richt der H._______ vom 31. Dezember 2021 eingereicht. Die darin gestell- ten Diagnosen waren jedoch bereits im vorinstanzlichen Verfahren bekannt und in der angefochtenen Verfügung gewürdigt worden (Ziff. I/5.). Damit durfte das SEM von einem erstellten medizinischen Sachverhalt ausgehen. Überdies wurde in der angefochtenen Verfügung erwähnt, dass selbst wenn sich durch eine zukünftige fachärztliche Beurteilung der Diagnose die gesundheitlichen Beschwerden bestätigen sollten, dies nichts an der Ein- schätzung des SEM ändern würde. Entgegen der auf Beschwerdeebene geäusserten Auffassung ist damit nicht zu beanstanden, dass die Vo- rinstanz den medizinischen Sachverhalt nicht weiter abklärte. Es liegt da- mit keine Verletzung der Pflicht zur Abklärung des rechtserheblichen Sach- verhalts vor, weshalb eine Aufhebung der angefochtenen Verfügung aus formellen Gründen abzuweisen ist.</w:t>
      </w:r>
    </w:p>
    <w:p>
      <w:r>
        <w:rPr>
          <w:b/>
        </w:rPr>
        <w:t>E. 8.1.4</w:t>
      </w:r>
    </w:p>
    <w:p>
      <w:r>
        <w:t>Unter Berücksichtigung der erwähnten Diagnosen liegen beim Be- schwerdeführer keine Hinweise auf eine schwerwiegende Erkrankung vor. Zudem ist darauf hinzuweisen, dass gewisse dieser Leiden offenbar von einer Operation im E._______ stammen und damit schon seit längerer Zeit bestehen sollen. In seiner Stellungnahme zum Entscheidentwurf machte der Beschwerdeführer zwar geltend, er habe sich in Griechenland wegen Schmerzen an einen Arzt gewendet, der ihn zum häufiger Wasser trinken aufgefordert, ihm jedoch nicht weiter geholfen habe. Indes war der Be- schwerdeführer trotz diesen Schmerzen offenbar nicht derart beeinträch- tigt, dass es ihm verunmöglicht gewesen wäre, seine Reise in die Schweiz zu organisieren. Auch unter Berücksichtigung der hievor erwähnten ärztli- chen Unterlagen geben diese jedenfalls keinen Anlass zur Befürchtung, dass bei einer Überstellung nach Griechenland eine ernsthafte, rapide und irreversible Verschlechterung seiner Lage, verbunden mit übermässigem</w:t>
      </w:r>
    </w:p>
    <w:p>
      <w:r>
        <w:t>E-447/2022 Seite 15 Leiden oder einer bedeutenden Verkürzung der Lebenserwartung, zu er- warten wäre, wie sie zur Annahme der Unzulässigkeit des Wegweisungs- vollzugs aus medizinischen Gründen gefordert wird.</w:t>
      </w:r>
    </w:p>
    <w:p>
      <w:r>
        <w:rPr>
          <w:b/>
        </w:rPr>
        <w:t>E. 8.1.5</w:t>
      </w:r>
    </w:p>
    <w:p>
      <w:r>
        <w:t>Insgesamt erweist sich der Vollzug der Wegweisung somit als zuläs- sig.</w:t>
      </w:r>
    </w:p>
    <w:p>
      <w:r>
        <w:rPr>
          <w:b/>
        </w:rPr>
        <w:t>E. 8.2</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Wie bereits er- wähnt, besteht gestützt auf Art. 83 Abs. 5 AIG die Vermutung, dass eine Wegweisung in einen EU- oder EFTA-Staat in der Regel zumutbar ist. Der Bundesrat ist – auch in Anbetracht der gegenwärtigen Asylpolitik Griechen- lands – auf seine diesbezügliche Einschätzung, welche periodisch zu über- prüfen ist (vgl. Art. 83 Abs. 5bis AIG), bisher nicht zurückgekommen.</w:t>
      </w:r>
    </w:p>
    <w:p>
      <w:r>
        <w:rPr>
          <w:b/>
        </w:rPr>
        <w:t>E. 8.2.1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den Beschwerdeeingaben finden sich keine über diejenigen in der Stellung- nahme vom 20. Januar 2022 substanziell hinausgehenden Einwendungen, welche zu einer anderen Einschätzung führen könnten. Soweit mit Hinweis auf verschiedene Berichte vorgebracht wird, es gebe übermässige admi- nistrative Hürden beim Zugang zur medizinischen Versorgung und zu an- deren Hilfsangeboten für Schutzberechtigte in Griechenland, ist festzustel- len, dass das griechische Fürsorgesystem zwar in der Kritik steht. Grie- chenland ist aber an die erwähnte Richtlinie 2011/95/EU gebunden. Das Bundesverwaltungsgericht geht – wie die Vorinstanz – deshalb nicht davon aus, dass der Beschwerdeführer bei einer Rückkehr die zwingend vorge- sehenen Dienstleistungen in Griechenland nicht erhalten würde. Selbst wenn die Lebensbedingungen in Griechenland aufgrund der herrschenden Wirtschaftslage nicht einfach sind, liegen keine Hinweise für die Annahme vor, dass der Beschwerdeführer bei einer Rückkehr nach Griechenland ei- ner existenziellen Notlage ausgesetzt wäre. Es darf von ihm erwartet wer- den, sich bei Unterstützungsbedarf an die griechischen Behörden zu wen- den und die erforderliche Hilfe nötigenfalls auf dem Rechtsweg einzufor- dern, auch wenn es durchaus möglich ist, dass ihm der Zugang zu inner- staatlichen Instanzen nicht mühelos alleine gelingt. Indes kann er sich an</w:t>
      </w:r>
    </w:p>
    <w:p>
      <w:r>
        <w:t>E-447/2022 Seite 16 seine griechische Rechtsvertreterin oder aber eine Nichtregierungsorgani- sation wenden, die ihm in dieser Hinsicht behilflich sein kann. Es geht sei- nen Angaben nicht hervor, dass ihm – insbesondere hinsichtlich der Unter- bringungsmöglichkeiten – dauerhaft Unterstützung verwehrt worden wäre. Er machte sodann weder im vorinstanzlichen Verfahren noch auf Be- schwerdeebene geltend, dass er nicht im Besitz einer AMKA–Nummer sei, respektive inwiefern es ihm konkret unmöglich sein sollte, eine solche Nummer zu beantragen. Gestützt auf das Gesagte konnte er sich bereits in der Vergangenheit selbständig an die zuständigen griechischen Behör- den sowie an eine Rechtsanwältin wenden, um erfolgreich Ansprüche ein- zufordern und Behördengänge zu meistern – selbst für den Erhalt eines griechischen Reisepasses –, weshalb er künftig ebenfalls auf die notwen- dige Unterstützung zurückgreifen können sollte.</w:t>
      </w:r>
    </w:p>
    <w:p>
      <w:r>
        <w:rPr>
          <w:b/>
        </w:rPr>
        <w:t>E. 8.2.2</w:t>
      </w:r>
    </w:p>
    <w:p>
      <w:r>
        <w:t>Der Vollzug der Wegweisung erweist sich auch unter Berücksichti- gung des medizinischen Sachverhalts als zumutbar. Den Akten sind keine Hinweise darauf zu entnehmen, dass eine Behandlung der in der Be- schwerdeschrift vorgebrachten gesundheitlichen Probleme in Griechen- land nicht angemessen gegeben wäre. Dies gilt auch für allfällige psychi- sche Probleme, weshalb gemäss seinen Angaben in der Beschwerde- schrift ein Termin bei einem Psychiater angeordnet worden sei. Ferner ist darauf hinzuweisen, dass er eigenen Angaben zufolge bereits in Griechen- land einen Arzt aufgesucht hat, welche ihm angeblich nicht geholfen habe. Dort sollen gemäss der medizinischen Dokumentation vom 3. Dezember 2021 Nierensteine und diverse Infektionen festgestellt worden sein, wobei unklar ist, ob sich seine Angaben, "oft Antibiotika" eingenommen zu haben, auf diese Zeit bezieht (vgl. Akte 18). Es kann von ihm jedoch erwartet wer- den, dass er sich – allenfalls mit Unterstützung einer (karitativen) Organi- sation – erneut an eine medizinische Institution wendet. Letztlich steht es ihm auch frei, von den Möglichkeiten der Rückkehrhilfe Gebrauch zu ma- chen (vgl. Art. 93 Abs. 1 Bst. d AsylG, Art. 75 der Asylverordnung 2 vom</w:t>
      </w:r>
    </w:p>
    <w:p>
      <w:r>
        <w:rPr>
          <w:b/>
        </w:rPr>
        <w:t>E. 8.2.3</w:t>
      </w:r>
    </w:p>
    <w:p>
      <w:r>
        <w:t>Im Ergebnis ist aufgrund der Aktenlage nicht davon auszugehen, der Beschwerdeführer gerate bei einer Rückkehr nach Griechenland zwangs- läufig in eine seine Existenz gefährdende Situation. Damit ist der Vollzug der Wegweisung auch zumutbar.</w:t>
      </w:r>
    </w:p>
    <w:p>
      <w:r>
        <w:t>E-447/2022 Seite 17</w:t>
      </w:r>
    </w:p>
    <w:p>
      <w:r>
        <w:rPr>
          <w:b/>
        </w:rPr>
        <w:t>E. 8.3</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rPr>
          <w:b/>
        </w:rPr>
        <w:t>E. 8.4</w:t>
      </w:r>
    </w:p>
    <w:p>
      <w:r>
        <w:t>Zusammenfassend hat das SEM zu Recht den Wegweisungsvollzug nach Griechenland als zulässig, zumutbar und möglich bezeichnet, wes- halb die Anordnung einer vorläufigen Aufnahme ausser Betracht fällt.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10. Bei diesem Ausgang des Verfahrens wären die Kosten grundsätzlich dem Beschwerdeführer aufzuerlegen (Art. 63 Abs. 1 VwVG). Indessen wurde mit Verfügung vom 2. Februar 2022 das Gesuch um Gewährung der un- entgeltlichen Prozessführung gutgeheissen und ist den Akten keine Ände- rung seiner finanziellen Lage zu entnehmen, womit keine Verfahrenskos- ten zu erheben sind. (Dispositiv nächste Seite)</w:t>
      </w:r>
    </w:p>
    <w:p>
      <w:r>
        <w:t>E-447/2022 Seite 18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grundsätzlich dem Beschwerdeführer aufzuerlegen (Art. 63 Abs. 1 VwVG). Indessen wurde mit Verfügung vom 2. Februar 2022 das Gesuch um Gewährung der unentgeltlichen Prozessführung gutgeheissen und ist den Akten keine Änderung seiner finanziellen Lage zu entnehmen, womit keine Verfahrenskosten zu erheben sind. (Dispositiv nächste Seite)</w:t>
      </w:r>
    </w:p>
    <w:p>
      <w:r>
        <w:rPr>
          <w:b/>
        </w:rPr>
        <w:t>E. 11</w:t>
      </w:r>
    </w:p>
    <w:p>
      <w:r>
        <w:t>August 1999 [AsylV 2, SR 142.312]). Unter diesen Umständen besteht kein Anlass individuelle Garantien von den griechischen Behörden einzu- 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