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E-4465/2025 vom 11. November 2025</w:t>
      </w:r>
    </w:p>
    <w:p>
      <w:r>
        <w:t>Bundesverwaltungsgericht, 2025-11-11, FR</w:t>
      </w:r>
    </w:p>
    <w:p>
      <w:r>
        <w:rPr>
          <w:b/>
        </w:rPr>
        <w:t xml:space="preserve">Quelle: </w:t>
      </w:r>
      <w:r>
        <w:t>https://mcp.opencaselaw.ch/entscheid/bvger_E-4465_2025</w:t>
      </w:r>
    </w:p>
    <w:p>
      <w:r>
        <w:t>FR: TAF E-4465/2025 du 11 novembre 2025</w:t>
      </w:r>
    </w:p>
    <w:p>
      <w:r>
        <w:t>IT: TAF E-4465/2025 del 11 novembre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w:t>
      </w:r>
    </w:p>
    <w:p>
      <w:r>
        <w:rPr>
          <w:b/>
        </w:rPr>
        <w:t>E. 3.1</w:t>
      </w:r>
    </w:p>
    <w:p>
      <w:r>
        <w:t>Comme déjà dit, les recourants font préalablement valoir que le SEM aurait violé son obligation d'instruire concernant leur situation en Grèce. Ce grief formel doit être examiné en premier lieu, dans la mesure où son admission est susceptible d'entraîner l'annulation de la décision querellée et le renvoi de la cause au SEM (cf. ATF 138 I 252 consid. 5).</w:t>
      </w:r>
    </w:p>
    <w:p>
      <w:r>
        <w:rPr>
          <w:b/>
        </w:rPr>
        <w:t>E. 3.2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3.3</w:t>
      </w:r>
    </w:p>
    <w:p>
      <w:r>
        <w:t>En l'espèce, avant de statuer, le SEM a recueilli les déclarations des intéressés concernant leur situation en Grèce. Quoi qu'en disent les recourants, il ne ressort pas de leurs procès-verbaux d'audition que l'instruction aurait été menée à charge ou que les questions qui leur ont été posées auraient été inappropriées. On ne saurait notamment faire grief à l'auditeur d'avoir cherché à obtenir des précisions, notamment, sur la question des compétences linguistiques des intéressés, au vu de leurs déclarations confuses sur ce point. Aucun manquement relatif aux modalités de l'instruction ne peut donc être reproché au SEM. Les recourants contestent en réalité le bien-fondé de la décision querellée, ce qui relève du fond et sera examiné plus loin.</w:t>
      </w:r>
    </w:p>
    <w:p>
      <w:r>
        <w:rPr>
          <w:b/>
        </w:rPr>
        <w:t>E. 3.4</w:t>
      </w:r>
    </w:p>
    <w:p>
      <w:r>
        <w:t>Sur le vu de ce qui précède, le grief formel soulevé par les intéressés est infondé et doit être écarté.</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du Tribunal E-3427/2021 et E-3431/2021 [causes jointes] du 28 mars 2022 consid. 9.1 et 11.2), le Tribunal part du principe que la Grèce, en tant qu'Etat signataire de la CEDH, de la CCT,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les intéressés ne soient pas en mesure d'y exercer une activité lucrative, quand bien même ils ne maîtriseraient pas le grec. Ils n'apparaissent ainsi pas dénués de ressources pour faire face aux difficultés de trouver un emploi ainsi qu'un logement.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pourraient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dont ils se prévalent dans leur recours. L'agression sexuelle que C._______ aurait subie dans ce pays n'est pas non plus étayée. A l'admettre, rien n'indique que les autorités grecques renonceraient à poursuivre ce genre d'actes. A cet égard, l'allégation des recourants selon laquelle la police grecque n'aurait donné aucune suite à la plainte qu'ils auraient déposée suite à cette agression n'est pas étayée. La nouvelle allégation au stade du recours, selon laquelle C._______ aurait à nouveau subi une agression de nature sexuelle, n'est pas plus fondée. La mère de l'intéressée a en effet commencé par indiquer que sa fille avait été victime d'une nouvelle tentative de viol la veille, pour indiquer un jour plus tard que l'événement avait eu lieu un mois auparavant et qu'en fait, une personne avait fait des signes à sa fille, sans la toucher. En toute hypothèse, rien n'indique que C._______ risquerait d'être confrontée à nouveau à de tels événements en cas de retour en Grèce.</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w:t>
      </w:r>
    </w:p>
    <w:p>
      <w:r>
        <w:rPr>
          <w:b/>
        </w:rPr>
        <w:t>E. 4.7</w:t>
      </w:r>
    </w:p>
    <w:p>
      <w:r>
        <w:t>Enfin, c'est en vain que les recourants invoquent une violation de l'art. 14 CCT, disposition qui concerne le droit des victimes d'actes de torture à obtenir réparation ou indemnisation, laquelle ne trouve pas à s'appliquer en l'espèce (cf. not. arrêt du Tribunal E-7590/2024 du 6 décembre 2024 consid. 6.7).</w:t>
      </w:r>
    </w:p>
    <w:p>
      <w:r>
        <w:rPr>
          <w:b/>
        </w:rPr>
        <w:t>E. 4.8</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qu'A._______ et B._______ âgés respectivement (...) et (...) ans, sont encore dans la force de l'âge. Leurs enfants, respectivement âgés de (...) et (...) ans, ne sont quant à eux plus en bas âge. Par ailleurs, A._______ et B._______ ont tous deux terminé l'école obligatoire. Le premier est au bénéfice d'une expérience professionnelle variée, notamment en tant qu'entrepreneur, acquise dans son pays d'origine et au cours de son parcours migratoire ; il a d'ailleurs affirmé avoir travaillé toute sa vie et ne pas avoir peur de le faire (cf. procès-verbal de l'audition d'A._______, R32). La seconde s'est quant à elle dite apte à exercer une activité dans le domaine de la couture.</w:t>
      </w:r>
    </w:p>
    <w:p>
      <w:r>
        <w:rPr>
          <w:b/>
        </w:rPr>
        <w:t>E. 5.3.2</w:t>
      </w:r>
    </w:p>
    <w:p>
      <w:r>
        <w:t>En outre, pour les mêmes raisons que celles développées précédemment, il ne ressort pas du dossier que les affections des recourants - notamment les troubles psychiques de B._______ et le fibroadénome qu'elle a présenté - ou les conditions de vie en Grèce sont tels que l'exécution de leur renvoi dans ce pays les mettraient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Comme exposé, B._______ a d'ailleurs elle-même indiqué avoir déjà consulté des médecins en Grèce, quand bien même elle aurait été mécontente de sa prise en charge. Rien n'indique en outre que les intéressés ne seraient pas en mesure de financer l'achat des médicaments dont prénommée pourrait avoir besoin, si nécessaire en sollicitant l'aide des autorités grecques ou des organisations d'aides présentes sur place.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recourants aient vécu en Grèce dans des conditions de précarité telles qu'elles puissent expliquer les affections psychiques alléguées par B._______. Rien n'indique ainsi qu'un retour en Grèce pourrait, en soi, exposer cette dernière à une péjoration de son état de santé. Cette dernière a indiqué avoir présenté des idées suicidaires par le passé après avoir été mariée de force. Comme indiqué dans le rapport médical du 14 juillet 2025, elle a en outre fait état de telles idées à la perspective que ses enfants soient renvoyés de Suisse. La situation s'était toutefois améliorée le lendemain, selon le journal de soins du 15 juillet 2025. A cet égard, il est rappelé qu'une péjoration de l'état de santé psychique des personnes faisant l'objet de décisions négatives en matière d'asile est souvent observée, sans pour autant faire obstacle à l'exécution de leur renvoi. Au demeurant, selon la pratique du Tribunal, des tendances suicidaires (« suicidalité ») ne constituent pas non plus, en soi, un obstacle à cette mesure,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de la recourante, respectivement aux autorités chargées de l'exécution du renvoi, de prévoir des mesures concrètes pour en prévenir la réalisation (cf. arrêt du Tribunal D-2909/2018 du 1er mai 2020 consid. 12.5.3 et jurisp. cit.).</w:t>
      </w:r>
    </w:p>
    <w:p>
      <w:r>
        <w:rPr>
          <w:b/>
        </w:rPr>
        <w:t>E. 5.3.3</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dès qu'ils ont obtenu leurs documents grecs et quitté le camp dans lequel ils étaient hébergés. On ne saurait ainsi admettre qu'ils ont déployé tous les efforts et entrepris toutes les démarches nécessaires en vue de s'intégrer en Grèce et de faire valoir leurs droits dans ce pays en tant que réfugiés. A cet égard, le Tribunal note, à l'instar du SEM, que les déclarations des intéressés relatives aux démarches qu'ils auraient effectuées en Grèce sont à tout le moins équivoques. En particulier, il ressort des déclarations de B._______ qu'aucun membre de la famille ne parlait grec et que seul A._______ maîtrisait quelques mots d'anglais (cf. procès-verbal d'audition de B._______, R10 à 14), alors que les recourants ont dit s'être adressés à des centres d'intégration et avoir réussi à se faire comprendre de ceux-ci. Les explications fournies par l'intéressée sur ce point ne sont guère convaincantes (cf. not idem, R42 : « Moi je leur parlais en farsi et mon mari leur disait urgh [phon.], mais ils répondaient qu'il n'y avait plus d'aide »).</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L'intérêt supérieur de C._______ et D._______, au sens de l'art. 3 CDE, commande principalement qu'ils restent dans le giron de leurs parents, de sorte qu'il ne saurait faire obstacle à l'exécution du renvoi des intéressés en Grèce.</w:t>
      </w:r>
    </w:p>
    <w:p>
      <w:r>
        <w:rPr>
          <w:b/>
        </w:rPr>
        <w:t>E. 5.3.6</w:t>
      </w:r>
    </w:p>
    <w:p>
      <w:r>
        <w:t>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rPr>
          <w:b/>
        </w:rPr>
        <w:t>E. 5.3.7</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subsidiaire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9.2</w:t>
      </w:r>
    </w:p>
    <w:p>
      <w:r>
        <w:t>Dans la mesure où les conclusions du recours n'étaient pas d'emblée vouées à l'échec et que les intéressés peuvent être tenus pour indigents, la requête d'assistance judiciaire partielle doit cependant être admise (cf. art. 65 al. 1 PA), de sorte qu'il n'est pas perçu de frais. (dispositif page suivante)</w:t>
      </w:r>
    </w:p>
    <w:p>
      <w:r>
        <w:rPr>
          <w:b/>
        </w:rPr>
        <w:t>E. 17</w:t>
      </w:r>
    </w:p>
    <w:p>
      <w:r>
        <w:t>septembre précédent. C. Le 19 mars 2025, les juristes et avocat(e)s de E._______ ont été mandaté(e)s pour représenter les requérants dans le cadre de leur procédure d’asile. Le même jour, A._______ et B._______ ont signé, pour eux-mêmes et pour leurs enfants, un formulaire « autorisation de consultation du dossier médical ». D. Le 24 mars 2025, le SEM a sollicité la réadmission des requérants auprès des autorités grecques. Le 14 avril suivant, ces autorités ont accepté cette requête, en précisant qu’elles avaient reconnu aux intéressés la qualité de réfugié en date 7 janvier 2025 et que ceux-ci étaient au bénéfice d’un titre de séjour en Grèce valable du 7 janvier 2025 au 6 janvier 2028. E. A._______ et B._______ ont été entendus le 7 mai 2025 (entretiens concernant le renvoi dans un Etat tiers). Ils ont notamment déclaré avoir quitté l’Afghanistan en 2019 pour se rendre en Iran, où ils auraient vécu pendant cinq ans. Ils auraient ensuite rallié la Turquie puis la Grèce, finançant ce voyage grâce à l’argent tiré de la vente de l’entreprise de A._______ avant leur départ d’Afghanistan. En Grèce, ils auraient d’abord vécu pendant environ six mois dans un camp à F._______. Les conditions de vie auraient été difficiles. Malgré leurs demandes, ils n’auraient pas été suffisamment soutenus par les autorités, notamment sur le plan financier. En outre, malgré ses recherches, A._______ n’aurait pas trouvé d’emploi, faute de connaissances</w:t>
      </w:r>
    </w:p>
    <w:p>
      <w:r>
        <w:t>E-4465/2025 Page 3 linguistiques suffisantes. Les intéressés n’auraient d’ailleurs pas bénéficié de cours de grec et leurs enfants n’auraient été scolarisés qu’une ou deux fois par semaine. Par ailleurs, A._______ aurait consulté un médecin présent dans le camp, mais celui-ci ne lui aurait donné que quelques comprimés et, pour le surplus, lui aurait remis des ordonnances pour des médicaments que les requérants n’auraient pas eu les moyens de payer. A une autre occasion, l’intéressée, pensant être enceinte, aurait consulté une gynécologue. Celle-ci ne l’aurait toutefois pas correctement prise en charge et lui aurait seulement prescrit des comprimés. Les intéressés auraient obtenu l’asile le 7 janvier 2025. Dès lors, A._______ et B._______ n’auraient plus reçu de nourriture et auraient dû partager les repas distribués à leurs enfants. Les intéressés n’auraient pas été informés de leurs droits et auraient été contraints de quitter le camp environ deux mois plus tard, après avoir reçu leurs documents grecs. Ils auraient alors passé deux jours à G._______, puis, pensant à l’avenir de leurs enfants et à la santé de B._______, auraient quitté la Grèce pour rejoindre la Suisse. A._______ serait en bonne santé. En Grèce, il aurait eu des taches sur la peau. Il stresserait beaucoup pour ses enfants. B._______ souffrirait du coccyx, surtout lorsqu’elle s’assoit sur une chaise. Elle aurait également des maux de tête et une bosse au niveau de la poitrine. Elle présenterait des troubles du sommeil pour lesquels elle aurait reçu des médicaments, lesquels n’auraient pas eu d’effet. Elle stresserait beaucoup, n’aurait plus de patience et deviendrait agressive. En se réveillant le matin, elle ne sentirait ni son bras ni sa jambe. A l’appui de leur demande d’asile, les requérants ont déposé leurs titres de séjour et de voyage grecs. Leur mandataire a demandé l’instruction d’office de leur état de santé et insisté sur la situation de dénuement qui serait la leur en cas de retour en Grèce, lequel serait contraire aux engagements internationaux de la Suisse, y compris sous l’angle de l’intérêt supérieur des enfants C._______ et D._______. F. Le 22 mai 2025, le SEM a reçu des intéressés un morceau de papier qu’ils auraient obtenu dans un centre pour requérants d’asile en Grèce, sur lequel figurerait, selon A._______, un numéro de téléphone du Bureau d’aide, seul numéro qui leur aurait été communiqué pour demander l’asile.</w:t>
      </w:r>
    </w:p>
    <w:p>
      <w:r>
        <w:t>E-4465/2025 Page 4 G. Les documents médicaux suivants ont été versés au dossier du SEM : a) concernant A._______ : - un journal de soins du 20 mars 2025 indiquant qu’il avait reçu son premier traitement contre la gale et devait être convoqué dix jours plus tard pour le deuxième traitement ; - un journal de soins du 22 avril 2025 indiquant que des vaccins étaient prévus ; b) concernant B._______ : - un journal de soins du 20 mars 2025 indiquant qu’elle avait reçu son premier traitement contre la gale et devait être convoquée dix jours plus tard pour le deuxième traitement ; - un journal de soins du 3 avril 2025 indiquant qu’elle s’était plainte de maux d’estomac et de douleurs au genou ; du Riopan lui avait été remis ; - un rapport médical du 8 avril 2025 dont il ressort notamment qu’elle avait été amenée aux urgences suite à une crise d’angoisse ; elle avait en outre rapporté souffrir, depuis plusieurs années, de migraines et de douleurs au niveau du coccyx ; un traitement antalgique et un coussin bouée lui avaient été prescrits ; - deux journaux de soins du 11 avril 2025 indiquant notamment qu’elle s’était plainte de troubles du sommeil, avec reviviscences et cauchemars au sujet de son parcours, ainsi que de céphalées ; elle avait indiqué être devenue irritable depuis qu’elle a entrepris son parcours migratoire ; elle avait par ailleurs déclaré avoir été mariée de force à 16 ou 17 ans, ce qui lui aurait occasionné des idées suicidaires, et avait fait état de conflits familiaux ; elle avait dit avoir peur pour l’avenir de ses enfants, être stressée, surtout quand elle pensait à son vécu, avoir peur face à des scènes de violence et avoir des problèmes de mémoire ainsi que de concentration ; du Relaxane et du Redormin (sédatifs à base de plantes) lui avaient été prescrits ; il lui avait en outre été proposé de participer aux activités dans le centre d’accueil et de s’occuper dans la journée ;</w:t>
      </w:r>
    </w:p>
    <w:p>
      <w:r>
        <w:t>E-4465/2025 Page 5 - un journal de soins du 22 avril 2025 indiquant qu’elle présentait un nodule au sein droit ; une sérologie et un rendez-vous gynécologique avaient été prévus ; - un rapport médical du 12 mai 2025 confirmant notamment qu’elle présentait un nodule au sein ; de nouveaux rendez-vous étaient prévus ; - deux rapports médicaux du 15 mai 2025 (centre d’imagerie) et du</w:t>
      </w:r>
    </w:p>
    <w:p>
      <w:r>
        <w:rPr>
          <w:b/>
        </w:rPr>
        <w:t>E. 20</w:t>
      </w:r>
    </w:p>
    <w:p>
      <w:r>
        <w:t>mai 2025 dont il ressort notamment que la requérante présentait un fibroadénome ou une tumeur phyllode, une biopsie devant être effectuée ; - un rapport médical du 22 mai 2025 indiquant qu’une biopsie avait été effectuée ; - un rapport médical du 2 juin 2025 posant le diagnostic de fibroadénome du sein droit ; un rendez-vous de contrôle avait été fixé ; c) concernant C._______ : - un journal de soins du 20 mars 2025 indiquant qu’elle avait reçu son premier traitement contre la gale et devait être convoquée dix jours plus tard pour le deuxième traitement ; - un journal de soins du 22 avril 2025 indiquant qu’elle s’était plainte de douleurs au dents ; un traitement antalgique et anti-inflammatoire lui avait été prescrit ; un rendez-vous chez le dentiste devait être pris ; - un journal de soins du 24 avril 2025 indiquant qu’elle s’était plainte de douleurs aux dents et d’hyperthermie (38.2°) ; un rendez-vous en urgence avait été pris ; - deux rapports médicaux du 13 mai 2025 dont il ressort notamment que son état général était excellent ; elle était néanmoins analphabète et ne connaissait pas les opérations de base ; elle aurait toutefois commencé à parler et à marcher avant l’âge d’un an et ne présentait aucun trouble auditif ou visuel ; une intervention spécialisée à l’entrée à l’école était nécessaire ; un contrôle dentaire a été prévu et des vaccins effectués ; d) concernant D._______ :</w:t>
      </w:r>
    </w:p>
    <w:p>
      <w:r>
        <w:t>E-4465/2025 Page 6 - un journal de soins du 20 mars 2025 indiquant qu’il avait reçu son premier traitement contre la gale et devait être convoqué dix jours plus tard pour le deuxième traitement ; - un rapport médical du 25 mars 2025 indiquant qu’il présentait deux caries, qui ont été traitées ; - un rapport médical du 4 avril 2025 indiquant qu’il présentait de l’inappétence et une croissance limite inférieure ; - un journal de soins du 24 avril 2025 indiquant qu’un rendez-vous chez un pédiatre avait été pris ; - deux rapports médicaux du 13 mai 2025 dont il ressort notamment que son état général était excellent ; il était néanmoins analphabète et ne connaissait pas les opérations de base ; il ne présentait toutefois pas de difficulté d’apprentissage, ni de trouble auditif ; un contrôle ophtalmologique devait être prévu ; une intervention spécialisée à l’entrée à l’école était nécessaire ; sa taille était dans les cibles mais au vu de la différence de taille et de corpulence avec sa sœur ainsi que de son faible appétit, un bilan plus étendu avait été prévu ; il ne présentait plus de douleurs dentaires, le suivi initié devant être poursuivi ; des vaccins avaient été effectués. H. Par courriel du 10 juin 2025, le SEM a soumis à la représentation juridique son projet de décision, par lequel il envisageait de ne pas entrer en matière sur la demande d’asile des requérants et de les renvoyer en Grèce, en tant qu’Etat tiers sûr où ils avaient obtenu protection. L’autorité intimée a notamment retenu que les requérants n’avaient pas entrepris toutes les démarches pour demander de l’aide en Grèce et que leurs déclarations sur ce point étaient en outre émaillées d’invraisemblances. I. La représentation juridique des intéressés a pris position par courrier du 30 mars 2021. Elle s’est opposée à l’exécution de leur renvoi en Grèce, invitant le SEM à les mettre au bénéfice de l’admission provisoire. Elle a reproché à l’autorité intimée d’avoir insuffisamment investigué leurs conditions de vie en Grèce et d’avoir retenu à tort qu’ils n’avaient pas entrepris toutes les démarches nécessaires pour obtenir de l’aide dans ce</w:t>
      </w:r>
    </w:p>
    <w:p>
      <w:r>
        <w:t>E-4465/2025 Page 7 pays. Elle a en outre contesté l’appréciation du SEM selon laquelle leurs déclarations relatives à ces démarches auraient été émaillées d’invraisemblances. Ce faisant, l’autorité intimée aurait également violé leur droit d’être entendu. Les requérants se seraient retrouvés en Grèce dans une situation de dénuement total et confrontés à l’indifférence des autorités. Ils n’auraient pas été en mesure de satisfaire leurs besoins essentiels comme se nourrir, se laver et se loger, et n’auraient pas eu accès au marché de l’emploi, faute d’avoir pu bénéficier de cours de langue. Les circonstances favorables susceptibles de rendre l’exécution de leur renvoi licite et exigible feraient défaut. L’intérêt supérieur de leurs enfants mineurs s’opposerait également à une telle mesure. Leur état de santé aurait en outre été insuffisamment instruit. Ils auraient eu des difficultés à être pris en charge sur ce point et, en cas de retour en Grèce, n’auraient certainement pas accès à des soins avant plusieurs mois. B._______ aurait d’ailleurs dû être accompagnée à l’infirmerie à la simple évocation du projet de décision du SEM. Un retour en Grèce, faute de traitement, pourrait ainsi concrètement mettre sa vie en danger. J. Par décision du 11 juin 2025 (ci-après : la décision querellée), notifiée le lendemain, le SEM n’est pas entré en matière sur la demande d’asile des intéressés et a prononcé leur renvoi en Grèce, où ils avaient obtenu une protection internationale et où ils pouvaient retourner. Il a ordonné l’exécution de cette mesure. K. Le 19 juin 2025, les intéressés ont interjeté recours auprès du Tribunal administratif fédéral (ci-après : le Tribunal) contre la décision querellée. Sur le plan formel, ils font valoir une violation du devoir d’instruction du SEM. Ils allèguent que l’instruction aurait été menée « à charge », de manière à réunir les éléments permettant de les renvoyer en Grèce. En particulier, les questions qui leur ont été posées lors de leurs auditions auraient été fermées et orientées. Sur le fond, les intéressés soutiennent que l’exécution de leur renvoi en Grèce est illicite au regard de l’art. 83 al. 3 de la Loi fédérale du 16 décembre 2005 sur les étrangers et l'intégration (LEI, RS 142.20), des art. 3 et 13 CEDH ainsi que des art. 3, 14 et 16 de la Convention du 10 décembre 1984 contre la torture et autres peines ou traitements cruels, inhumains ou dégradants (CCT, RS 0.105), dans la mesure où, déjà livrés à eux-mêmes avant leur départ de ce pays, ils se retrouveraient dans la</w:t>
      </w:r>
    </w:p>
    <w:p>
      <w:r>
        <w:t>E-4465/2025 Page 8 même situation de dénuement en cas de retour, sans pouvoir bénéficier d’aucune aide efficace de l’Etat. Ils se réfèrent à divers rapports d’ONG et soutiennent avoir été confrontés à l’indifférence des autorités grecques. B._______, malgré ses sérieux problèmes de santé, aurait eu des difficultés à consulter un médecin. C._______ aurait été agressée sexuellement en Grèce et la police n’aurait donné aucune suite à sa plainte. La situation des intéressés se serait encore aggravée après l’obtention de leur protection internationale. Ils n’auraient plus reçu suffisamment de nourriture et auraient été contraints de quitter le camp dans lequel ils logeaient. Le SEM aurait d’ailleurs implicitement admis l’existence de carences systémiques dans l’accueil des migrants en Grèce. L’état de santé des intéressés, en particulier celui de B._______, laquelle serait particulièrement vulnérable, s’opposerait à un retour dans ce pays, compte tenu des carences de son système de santé. L’exécution du renvoi des intéressés en Grèce ne serait à tout le moins pas raisonnablement exigible au sens de l’art. 83 al. 4 et 5 LEI. Le SEM aurait conclu à l’existence de circonstances favorables à leur retour en Grèce sur la base d’un raisonnement juridique erroné, en se concentrant presque exclusivement sur les démarches effectuées par la famille pour obtenir de l’aide en Grèce. Il se serait en outre livré à un examen orienté de la vraisemblance de leurs déclarations s’agissant de ces démarches. Au regard de leurs compétences linguistiques limitées, de l’absence de possibilité concrète d’accéder à des programmes tels qu’HELIOS +, au marché du travail, à un logement ou à un revenu minimum, les circonstances favorables indispensables au retour en Grèce des recourants feraient en réalité défaut. Un tel retour serait en outre contraire à l’intérêt supérieur de C._______ et D._______, garanti par l'art. 3 de la Convention du 20 novembre 1989 relative aux droits de l'enfant (CDE, RS 0.107).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Ils joignent à leur recours un journal de soins du 5 juin 2025 concernant B._______, dont il ressort que celle-ci s’est présentée à l’infirmerie pour des angoisses et a demandé à voir un psychiatre. Un rendez-vous a été agendé. Elle s’est également plainte d’une sensation d’oreille bouchée. Du Cerumenol lui a été remis.</w:t>
      </w:r>
    </w:p>
    <w:p>
      <w:r>
        <w:t>E-4465/2025 Page 9 L. Les documents médicaux suivants ont été transmis au SEM après le dépôt du recours : a) concernant A._______ : - un rapport médical du 17 juin 2025, dont il ressort que l’intéressé s’est plaint de multiples hématomes, sans trauma ni choc ; les investigations effectuées n’ont rien révélé d’anormal ; b) concernant B._______ : - un rapport médical du 9 juillet 2025, dont il ressort notamment que l’intéressée présentait un trouble de l’adaptation, réaction dépressive prolongée (CIM-10 : F43.21) ; du Venlafaxine et du Valium lui ont été prescrits ; un nouveau rendez-vous a été agendé ; - un rapport médical du 14 juillet 2025, dont il ressort notamment que l’intéressée a été adressée au urgences en raison d’une somnolence ; elle a décrit un état de stress majeur, un moral très bas et des idées suicidaire actives scénarisées pour le cas où l’avenir de ses enfants en Suisse devait être compromis ; en outre, un requérant aurait tenté de violer sa fille au centre d’accueil le jour même, ce qui favoriserait son état actuel ; elle a fait état d’hallucinations auditives (bruits de pas d’homme) ; elle s’est par ailleurs plainte d’une douleur chronique au sacrum suite à une chute survenue trois ans auparavant ; - un journal de soins du 15 juillet 2025, dont il ressort notamment que l’intéressée allait mieux depuis la veille, mais se sentait toujours extrêmement fatiguée ; questionnée sur la tentative d’agression sexuelle qu’aurait subie sa fille dans le centre d’accueil, elle a expliqué qu’une personne âgée lui avait fait des signes sans la toucher ; elle lui aurait dit de ne pas s’approcher ; elle a précisé que les faits ne s’étaient pas passés la veille, mais environ un mois auparavant ; un épisode similaire se serait produit dans un centre d’accueil en Grèce, un homme ayant tenté d’approcher sa fille pour l’épouser ; par la suite, dans un autre centre d’accueil grec, celle-ci aurait subi une agression sexuelle qui l’aurait traumatisée ; l’intéressée a affirmé qu’il lui arrivait d’avoir des idées suicidaires à chaque fois qu’elle était déçue ; actuellement, celles-ci n’étaient pas scénarisées ; un nouveau rendez-vous a été agendé ;</w:t>
      </w:r>
    </w:p>
    <w:p>
      <w:r>
        <w:t>E-4465/2025 Page 10 c) concernant C._______ : - un rapport médical du 25 juin 2025, dont il ressort notamment que l’intéressée présentait un probable épisode anxio-dépressif réactionnel à une situation sociale complexe ; elle rapportait notamment des cauchemars en lien avec une agression qu’elle aurait subie en Grèce ; elle était demandeuse d’un suivi psychologique ; une demande a été faite dans ce sens ; l’intéressée présentait en outre une possible myopie ; un contrôle a été proposé ; un bilan sanguin a révélé une anémie normocytaire monochrome légère ; par ailleurs, la vaccination de l’intéressée a été complétée ; - un journal de soins du 15 juillet 2025, dont il ressort notamment que l’intéressée s’est dite angoissée de revoir la personne qui l’aurait agressée sexuellement en Grèce ; elle présenterait des troubles du sommeil en lien avec cet événement et s’est dite intéressée à recevoir de l’aide ; un rendez-vous a été pris ; d) concernant D._______ : - un rapport médical du 25 juin 2025 dont il ressort notamment que l’intéressé présentait, depuis le prononcé de la décision querellée, une péjoration thymique de type anxiodépressif dans un contexte social complexe. M. Les autres faits et arguments de la cause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E-4465/2025 Page 11 protéger (art. 83 let. d ch. 1 LTF [RS 173.110]), exception non réalisée en l’espèce. Le Tribunal est donc compétent pour connaître du recours et statuer définitivement. 1.2 Les intéressés ont qualité pour recourir ; présenté dans la forme et le délai prescrits par la loi, le recours est recevable (art. 48 al. 1 ainsi que 52 al. 1 PA et 108 al. 3 LAsi).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 3. 3.1 Comme déjà dit, les recourants font préalablement valoir que le SEM aurait violé son obligation d’instruire concernant leur situation en Grèce. Ce grief formel doit être examiné en premier lieu, dans la mesure où son admission est susceptible d’entraîner l’annulation de la décision querellée et le renvoi de la cause au SEM (cf. ATF 138 I 252 consid. 5). 3.2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w:t>
      </w:r>
    </w:p>
    <w:p>
      <w:r>
        <w:t>E-4465/2025 Page 12 exemple en contradiction avec les pièces (cf. ATAF 2014/2 consid. 5.1 ; 2012/21 consid. 5.1 ; 2007/37 consid. 2.3 ; BENOÎT BOVAY, Procédure administrative, 2ème éd. 2015, p. 615 ; KÖLZ/HÄNER/BERTSCHI, Verwaltungsverfahren und Verwaltungsrechtspflege des Bundes, 3ème éd. 2013, n° 1043, p. 369 ss). 3.3 En l’espèce, avant de statuer, le SEM a recueilli les déclarations des intéressés concernant leur situation en Grèce. Quoi qu’en disent les recourants, il ne ressort pas de leurs procès-verbaux d’audition que l’instruction aurait été menée à charge ou que les questions qui leur ont été posées auraient été inappropriées. On ne saurait notamment faire grief à l’auditeur d’avoir cherché à obtenir des précisions, notamment, sur la question des compétences linguistiques des intéressés, au vu de leurs déclarations confuses sur ce point. Aucun manquement relatif aux modalités de l’instruction ne peut donc être reproché au SEM. Les recourants contestent en réalité le bien-fondé de la décision querellée, ce qui relève du fond et sera examiné plus loin. 3.4 Sur le vu de ce qui précède, le grief formel soulevé par les intéressés est infondé et doit être écarté.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w:t>
      </w:r>
    </w:p>
    <w:p>
      <w:r>
        <w:t>E-4465/2025 Page 13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E-4465/2025 Page 14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du Tribunal E-3427/2021 et E-3431/2021 [causes jointes] du 28 mars 2022 consid. 9.1 et 11.2), le Tribunal part du principe que la Grèce, en tant qu’Etat signataire de la CEDH, de la CCT,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w:t>
      </w:r>
    </w:p>
    <w:p>
      <w:r>
        <w:t>E-4465/2025 Page 15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4.5.3 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les intéressés ne soient pas en mesure d’y exercer une activité lucrative, quand bien même ils ne maîtriseraient pas le grec. Ils n’apparaissent ainsi pas dénués de ressources pour faire face aux difficultés de trouver un emploi ainsi qu’un logement.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w:t>
      </w:r>
    </w:p>
    <w:p>
      <w:r>
        <w:t>E-4465/2025 Page 16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pourraient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main-d’œuvre, y compris sans connaissance linguistique approfondie (cf. arrêt précité, consid. 9.4).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w:t>
      </w:r>
    </w:p>
    <w:p>
      <w:r>
        <w:t>E-4465/2025 Page 17 compétentes, si nécessaire avec l’aide des organisations d’entraide présentes sur place. A cet égard, rien ne permet d'affirmer que les intéressés n'auraient pas accès en Grèce à un recours effectif au sens de l'art. 13 CEDH, disposition dont ils se prévalent dans leur recours. L’agression sexuelle que C._______ aurait subie dans ce pays n’est pas non plus étayée. A l’admettre, rien n'indique que les autorités grecques renonceraient à poursuivre ce genre d'actes. A cet égard, l’allégation des recourants selon laquelle la police grecque n’aurait donné aucune suite à la plainte qu’ils auraient déposée suite à cette agression n’est pas étayée. La nouvelle allégation au stade du recours, selon laquelle C._______ aurait à nouveau subi une agression de nature sexuelle, n’est pas plus fondée. La mère de l’intéressée a en effet commencé par indiquer que sa fille avait été victime d’une nouvelle tentative de viol la veille, pour indiquer un jour plus tard que l’événement avait eu lieu un mois auparavant et qu’en fait, une personne avait fait des signes à sa fille, sans la toucher. En toute hypothèse, rien n'indique que C._______ risquerait d'être confrontée à nouveau à de tels événements en cas de retour en Grèce. 4.6 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E-4465/2025 Page 18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 4.7 Enfin, c'est en vain que les recourants invoquent une violation de l'art. 14 CCT, disposition qui concerne le droit des victimes d'actes de torture à obtenir réparation ou indemnisation, laquelle ne trouve pas à s'appliquer en l'espèce (cf. not. arrêt du Tribunal E-7590/2024 du 6 décembre 2024 consid. 6.7). 4.8 Dans ces conditions, l’exécution du renvoi des recourants ne transgresse aucun engagement de la Suisse relevant du droit international, de sorte qu’elle s’avère licite (art. 83 al. 3 LEI).</w:t>
      </w:r>
    </w:p>
    <w:p>
      <w:r>
        <w:t>E-4465/2025 Page 19</w:t>
      </w:r>
    </w:p>
    <w:p>
      <w:r>
        <w:t>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w:t>
      </w:r>
    </w:p>
    <w:p>
      <w:r>
        <w:t>E-4465/2025 Page 20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qu’A._______ et B._______ âgés respectivement (…) et (…) ans, sont encore dans la force de l’âge. Leurs enfants, respectivement âgés de (…) et (…) ans, ne sont quant à eux plus en bas âge. Par ailleurs, A._______ et B._______ ont tous deux terminé l’école obligatoire. Le premier est au bénéfice d’une expérience professionnelle variée, notamment en tant qu’entrepreneur, acquise dans son pays d’origine et au cours de son parcours migratoire ; il a d’ailleurs affirmé avoir travaillé toute sa vie et ne pas avoir peur de le faire (cf. procès-verbal de l’audition d’A._______, R32). La seconde s’est quant à elle dite apte à exercer une activité dans le domaine de la couture.</w:t>
      </w:r>
    </w:p>
    <w:p>
      <w:r>
        <w:t>5.3.2 En outre, pour les mêmes raisons que celles développées précédemment, il ne ressort pas du dossier que les affections des recourants – notamment les troubles psychiques de B._______ et le fibroadénome qu’elle a présenté – ou les conditions de vie en Grèce sont tels que l’exécution de leur renvoi dans ce pays les mettraient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w:t>
      </w:r>
    </w:p>
    <w:p>
      <w:r>
        <w:t>Au demeurant, compte tenu des infrastructures de santé présentes, il n’y a pas lieu d’admettre que les recourants ne pourraient pas obtenir en Grèce</w:t>
      </w:r>
    </w:p>
    <w:p>
      <w:r>
        <w:t>E-4465/2025 Page 21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Comme exposé, B._______ a d’ailleurs elle-même indiqué avoir déjà consulté des médecins en Grèce, quand bien même elle aurait été mécontente de sa prise en charge. Rien n’indique en outre que les intéressés ne seraient pas en mesure de financer l’achat des médicaments dont prénommée pourrait avoir besoin, si nécessaire en sollicitant l’aide des autorités grecques ou des organisations d’aides présentes sur place.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Sur le vu de ce qui précède, rien ne permet en outre de retenir que les recourants aient vécu en Grèce dans des conditions de précarité telles qu’elles puissent expliquer les affections psychiques alléguées par B._______. Rien n’indique ainsi qu’un retour en Grèce pourrait, en soi, exposer cette dernière à une péjoration de son état de santé.</w:t>
      </w:r>
    </w:p>
    <w:p>
      <w:r>
        <w:t>Cette dernière a indiqué avoir présenté des idées suicidaires par le passé après avoir été mariée de force. Comme indiqué dans le rapport médical du 14 juillet 2025, elle a en outre fait état de telles idées à la perspective que ses enfants soient renvoyés de Suisse. La situation s’était toutefois améliorée le lendemain, selon le journal de soins du 15 juillet 2025. A cet égard, il est rappelé qu’une péjoration de l’état de santé psychique des personnes faisant l’objet de décisions négatives en matière d’asile est souvent observée, sans pour autant faire obstacle à l’exécution de leur renvoi. Au demeurant, selon la pratique du Tribunal, des tendances suicidaires (« suicidalité ») ne constituent pas non plus, en soi, un obstacle à cette mesure,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de la recourante, respectivement aux autorités</w:t>
      </w:r>
    </w:p>
    <w:p>
      <w:r>
        <w:t>E-4465/2025 Page 22 chargées de l'exécution du renvoi, de prévoir des mesures concrètes pour en prévenir la réalisation (cf. arrêt du Tribunal D-2909/2018 du 1er mai 2020 consid. 12.5.3 et jurisp. cit.).</w:t>
      </w:r>
    </w:p>
    <w:p>
      <w:r>
        <w:t>5.3.3 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dès qu’ils ont obtenu leurs documents grecs et quitté le camp dans lequel ils étaient hébergés. On ne saurait ainsi admettre qu’ils ont déployé tous les efforts et entrepris toutes les démarches nécessaires en vue de s’intégrer en Grèce et de faire valoir leurs droits dans ce pays en tant que réfugiés. A cet égard, le Tribunal note, à l’instar du SEM, que les déclarations des intéressés relatives aux démarches qu’ils auraient effectuées en Grèce sont à tout le moins équivoques. En particulier, il ressort des déclarations de B._______ qu’aucun membre de la famille ne parlait grec et que seul A._______ maîtrisait quelques mots d’anglais (cf. procès-verbal d’audition de B._______, R10 à 14), alors que les recourants ont dit s’être adressés à des centres d’intégration et avoir réussi à se faire comprendre de ceux- ci. Les explications fournies par l’intéressée sur ce point ne sont guère convaincantes (cf. not idem, R42 : « Moi je leur parlais en farsi et mon mari leur disait urgh [phon.], mais ils répondaient qu’il n’y avait plus d’aide »).</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5.3.5 L'intérêt supérieur de C._______ et D._______, au sens de l'art. 3 CDE, commande principalement qu'ils restent dans le giron de leurs parents, de sorte qu'il ne saurait faire obstacle à l'exécution du renvoi des intéressés en Grèce.</w:t>
      </w:r>
    </w:p>
    <w:p>
      <w:r>
        <w:t>5.3.6 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t>E-4465/2025 Page 23</w:t>
      </w:r>
    </w:p>
    <w:p>
      <w:r>
        <w:t>5.3.7 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 5.4 Pour ces motifs, l'exécution du renvoi doit être considérée comme raisonnablement exigible. 6. Cette mesure est enfin possible (cf. art. 83 al. 2 LEI), les autorités grecques ayant expressément donné leur accord à la réadmission des intéressés, ceux-ci ayant obtenu une protection subsidiaire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9.2 Dans la mesure où les conclusions du recours n’étaient pas d'emblée vouées à l'échec et que les intéressés peuvent être tenus pour indigents, la requête d'assistance judiciaire partielle doit cependant être admise (cf. art. 65 al. 1 PA), de sorte qu’il n’est pas perçu de frais.</w:t>
      </w:r>
    </w:p>
    <w:p>
      <w:r>
        <w:t>(dispositif page suivante)</w:t>
      </w:r>
    </w:p>
    <w:p>
      <w:r>
        <w:t>E-4465/2025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