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E-4361/2016 vom 16. Juni 2017</w:t>
      </w:r>
    </w:p>
    <w:p>
      <w:r>
        <w:t>Bundesverwaltungsgericht, 2017-06-16, FR</w:t>
      </w:r>
    </w:p>
    <w:p>
      <w:r>
        <w:rPr>
          <w:b/>
        </w:rPr>
        <w:t xml:space="preserve">Quelle: </w:t>
      </w:r>
      <w:r>
        <w:t>https://mcp.opencaselaw.ch/entscheid/bvger_E-4361_2016</w:t>
      </w:r>
    </w:p>
    <w:p>
      <w:r>
        <w:t>FR: TAF E-4361/2016 du 16 juin 2017</w:t>
      </w:r>
    </w:p>
    <w:p>
      <w:r>
        <w:t>IT: TAF E-4361/2016 del 16 giugno 2017</w:t>
      </w:r>
    </w:p>
    <w:p>
      <w:pPr>
        <w:pStyle w:val="Heading2"/>
      </w:pPr>
      <w:r>
        <w:t>Regeste</w:t>
      </w:r>
    </w:p>
    <w:p>
      <w:r>
        <w:t>Asile et renvoi</w:t>
      </w:r>
    </w:p>
    <w:p>
      <w:pPr>
        <w:pStyle w:val="Heading2"/>
      </w:pPr>
      <w:r>
        <w:t>Erwägungen</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5.1.1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5.1.2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5.1.3</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6.3.2</w:t>
      </w:r>
    </w:p>
    <w:p>
      <w:r>
        <w:t>En l'occurrence, le Tribunal relève estime, pour les mêmes motifs que ceux exposés ci-dessus, que le recourant n'a pas démontré qu'il serait exposé en cas de retour dans son pays d'origine à des traitements prohibés.</w:t>
      </w:r>
    </w:p>
    <w:p>
      <w:r>
        <w:rPr>
          <w:b/>
        </w:rPr>
        <w:t>E. 6.4</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w:t>
      </w:r>
    </w:p>
    <w:p>
      <w:r>
        <w:rPr>
          <w:b/>
        </w:rPr>
        <w:t>E. 7.1.1</w:t>
      </w:r>
    </w:p>
    <w:p>
      <w:r>
        <w:t>Le pays d'origine du recourant, malgré les troubles et affrontements qui y surgissent régulièrement,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arrêt de référence du TAF E-731/2016 du 20 février 2017 et jurisprudence citée). Le recourant est né et a toujours vécu à Kinshasa. Certes, des violences graves ont secoué la ville en particulier au début de l'année 2015 et, dans le contexte politique électoral dans lequel s'engage le Congo, il n'est pas exclu que de tels faits se reproduisent. Cependant, la situation dans la capitale n'est pas, en soi, de nature à le mettre concrètement en danger au sens défini ci-dessus.</w:t>
      </w:r>
    </w:p>
    <w:p>
      <w:r>
        <w:rPr>
          <w:b/>
        </w:rPr>
        <w:t>E. 7.1.2</w:t>
      </w:r>
    </w:p>
    <w:p>
      <w:r>
        <w:t>En outre, l'autorité de céans relève que le recourant est jeune, instruit, n'a pas allégué de problème de santé particulier et dispose d'un réseau familial dans son pays, sur lequel il pourra compter à son retour.</w:t>
      </w:r>
    </w:p>
    <w:p>
      <w:r>
        <w:rPr>
          <w:b/>
        </w:rPr>
        <w:t>E. 7.2</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