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E-4234/2018 vom 30. Juli 2018</w:t>
      </w:r>
    </w:p>
    <w:p>
      <w:r>
        <w:t>Bundesverwaltungsgericht, 2018-07-30, DE</w:t>
      </w:r>
    </w:p>
    <w:p>
      <w:r>
        <w:rPr>
          <w:b/>
        </w:rPr>
        <w:t xml:space="preserve">Quelle: </w:t>
      </w:r>
      <w:r>
        <w:t>https://mcp.opencaselaw.ch/entscheid/bvger_E-4234_2018</w:t>
      </w:r>
    </w:p>
    <w:p>
      <w:r>
        <w:t>FR: TAF E-4234/2018 du 30 juillet 2018</w:t>
      </w:r>
    </w:p>
    <w:p>
      <w:r>
        <w:t>IT: TAF E-4234/2018 del 30 luglio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 unter Vorbehalt nachstehender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Bei Beschwerden gegen Nichteintretensentscheide, mit denen es das SEM ablehnt, ein Asylgesuch auf seine Begründetheit hin zu überprüfen, ist die Beurteilungskompetenz des Bundesverwaltungsgericht grundsätzlich auf die Frage beschränkt, ob das SEM zu Recht auf das Gesuch nicht eingetreten ist (vgl. BVGE 2017 VI/5 E. 3.1 und 2012/4 E. 2.2, je m.w.H.). Die Beschwerdeinstanz - sofern sie den Nichteintretensentscheid als unrechtmässig erachtet - enthält sich demgemäss einer selbstständigen materiellen Prüfung, hebt die angefochtene Verfügung auf und weist die Sache zu neuer Entscheidung an die Vorinstanz zurück (vgl. BVGE 2014/39 E. 3 m.w.H.). Auf den Antrag, es sei den Beschwerdeführenden nach Aufhebung der Verfügung Asyl zu gewähren oder beide mindestens als Flüchtlinge anzuerkennen, ist folglich nicht einzutreten.</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4.2</w:t>
      </w:r>
    </w:p>
    <w:p>
      <w:r>
        <w:t>Den Akten ist zu entnehmen, dass Griechenland die Beschwerdeführenden am (...) 2017 als Flüchtlinge aufnahm. Bei Griechenland handelt es sich gemäss dem Beschluss des Bundesrates vom 14. Dezember 2007 (in Kraft seit dem 1. Januar 2008) um einen verfolgungssicheren Drittstaat im Sinne von Art. 6a Abs. 2 Bst. b AsylG und die griechischen Behörden stimmten einer Rückübernahme der Beschwerdeführenden am 30. Januar 2018 ausdrücklich zu.</w:t>
      </w:r>
    </w:p>
    <w:p>
      <w:r>
        <w:rPr>
          <w:b/>
        </w:rPr>
        <w:t>E. 4.3</w:t>
      </w:r>
    </w:p>
    <w:p>
      <w:r>
        <w:t>Dies wird von den Beschwerdeführenden in der Beschwerde denn auch nicht bestritten. Gestützt auf diese Erwägungen sind die Voraussetzungen zum Erlass eines Nichteintretensentscheides in Anwendung von Art. 31a Abs. 1 Bst. a AsylG gegeben.</w:t>
      </w:r>
    </w:p>
    <w:p>
      <w:r>
        <w:rPr>
          <w:b/>
        </w:rPr>
        <w:t>E. 5</w:t>
      </w:r>
    </w:p>
    <w:p>
      <w:r>
        <w:t>Die Ablehnung eines Asylgesuchs oder das Nichteintreten auf ein Asylgesuch hat in der Regel die Wegweisung aus der Schweiz zur Folge (Art. 44 AsylG), dabei wird der Grundsatz der Einheit der Familie berücksichtigt.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 Vorliegend ist der Vollzug der Wegwei-sung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 wurde insbesondere vorgebracht, dass die Beschwerdeführenden durch Drittpersonen mit dem Tod bedroht seien und sie nicht darauf vertrauen würden, dass die griechische Polizei ihnen helfen werde. Ausserdem seien die Lebensbedingungen in diesem Land für anerkannte Flüchtlinge unmenschlich. Weiter drohe der Beschwerdeführer mit Suizid im Falle einer Rückführung nach Griechenland.</w:t>
      </w:r>
    </w:p>
    <w:p>
      <w:r>
        <w:rPr>
          <w:b/>
        </w:rPr>
        <w:t>E. 6.3</w:t>
      </w:r>
    </w:p>
    <w:p>
      <w:r>
        <w:t>Gemäss Art. 6a AsylG besteht zugunsten sicherer Drittstaaten die Vermutung, sie würden ihre völkerrechtlichen Verpflichtungen - darunter im Wesentlichen das Refoulement-Verbot und grundlegende menschenrecht-liche Garantien - einhalten.</w:t>
      </w:r>
    </w:p>
    <w:p>
      <w:r>
        <w:rPr>
          <w:b/>
        </w:rPr>
        <w:t>E. 6.3.1</w:t>
      </w:r>
    </w:p>
    <w:p>
      <w:r>
        <w:t>Angesichts der Vermutung, wonach Griechenland seine völkerrechtlichen Bestimmungen einhält, obliegt es den Beschwerdeführenden, diese Vermutung umzustossen. Dabei haben sie ernsthafte Anhaltspunkte vorzubringen, dass die griechischen Behörden im konkreten Fall das Völkerrecht verletzen und ihnen nicht den notwendigen Schutz gewähren oder sie unter menschenunwürdigen Lebensumständen aussetzen würden (vgl. Urteil des BVGer D-1047/2016 vom 2. März 2016 E. 7.4).</w:t>
      </w:r>
    </w:p>
    <w:p>
      <w:r>
        <w:rPr>
          <w:b/>
        </w:rPr>
        <w:t>E. 6.3.2</w:t>
      </w:r>
    </w:p>
    <w:p>
      <w:r>
        <w:t>Zunächst ist festzuhalten, dass die Beschwerdeführenden als anerkannte Flüchtlinge in Griechenland auch über eine Aufenthaltsbewilligung verfügen und daher keine Hinweise ersichtlich sind, dass Griechenland ihnen keinen effektiven Schutz vor Rückschiebung in ihren Heimatstaat zukommen liesse (vgl. auch Art. 21 der Qualifikations-Richtlinie). Sodann stehen den Beschwerdeführenden als anerkannte Flüchtlinge in Griechenland alle Rechte aus der Flüchtlingskonvention zu. Dazu gehört die Gleichbehandlung mit griechischen Bürgern beziehungsweise anderen Ausländern, beispielsweise in Bezug auf den Zugang zu Gerichten, die Erwerbstätigkeit, die Fürsorge und die soziale Sicherheit (Art. 16 ff. FK, vgl. auch Art. 20 ff. der Qualifikations-Richtlinie). Es liegen keine erhärteten Hinweise vor, wonach sich Griechenland als Signatarstaat dieser Abkommen nicht an seine entsprechenden völkerrechtlichen Verpflichtungen halten würde. Die Beschwerdeführenden machen zwar geltend, sie hätten in Griechenland keine Unterkunft erhalten, in einem Zelt unter einer Brücke hausen müssen, keine Sozialleistungen bekommen und seien nicht in den Genuss von medizinischen Leistungen gekommen. Doch sind diese Aussagen zu wenig substanziell und konkret, um die erwähnte Vermutung umzustossen. Um gegen solche Missstände vorzugehen, können sie sich an die griechischen Behörden oder Gerichte wenden.</w:t>
      </w:r>
    </w:p>
    <w:p>
      <w:r>
        <w:rPr>
          <w:b/>
        </w:rPr>
        <w:t>E. 6.3.3</w:t>
      </w:r>
    </w:p>
    <w:p>
      <w:r>
        <w:t>Es ist dem SEM somit beizupflichten, dass Griechenland ein Rechtsstaat ist. Es ist davon auszugehen, dass dieses Land eine funktionierende und effiziente Schutzinfrastruktur hat,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Bei Griechenland kann davon ausgegangen werden, dass die Inanspruchnahme dieses Schutzsystems für die Beschwerdeführenden zugänglich und zumutbar ist. Die Aussage, dass sie diesem griechischen Schutzsystem nicht vertrauen, bleibt letztlich unbegründet und damit unbehelflich.</w:t>
      </w:r>
    </w:p>
    <w:p>
      <w:r>
        <w:rPr>
          <w:b/>
        </w:rPr>
        <w:t>E. 6.3.4</w:t>
      </w:r>
    </w:p>
    <w:p>
      <w:r>
        <w:t>Was die Suizidgefahr anbelangt, ist festzuhalten, dass gemäss Praxis des Europäischen Gerichtshofes für Menschenrechte (EGMR) die psychische Erkrankung gravierend sein muss,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D. und andere gegen Deutschland, Nr. 33743/03). Der Suizidalität des Beschwerdeführers ist durch Heranziehen von medizinischem Fachpersonal bei der Ausschaffung Rechnung zu tragen. Im vorliegenden Fall lassen sich aufgrund der Akten zum jetzigen Zeitpunkt nicht jene ganz aussergewöhnlichen Umstände ausmachen, die gestützt auf die Praxis des EGMR zu Art. 3 EMRK zur Feststellung der Unzulässigkeit des Wegweisungsvollzugs aus gesundheitlichen Gründen beziehungsweise drohender Suizidalität führen könnten.</w:t>
      </w:r>
    </w:p>
    <w:p>
      <w:r>
        <w:rPr>
          <w:b/>
        </w:rPr>
        <w:t>E. 6.3.5</w:t>
      </w:r>
    </w:p>
    <w:p>
      <w:r>
        <w:t>Zusammenfassend ist der Vollzug der Wegweisung nach Griechenland vorliegend unter Beachtung der massgeblichen völker- und landesrechtlichen Bestimmungen zulässig.</w:t>
      </w:r>
    </w:p>
    <w:p>
      <w:r>
        <w:rPr>
          <w:b/>
        </w:rPr>
        <w:t>E. 6.4</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Gestützt auf Art. 83 Abs. 5 AuG besteht die Vermutung, eine Wegweisung in einen EU- oder EFTA-Staat sei in der Regel zumutbar.</w:t>
      </w:r>
    </w:p>
    <w:p>
      <w:r>
        <w:rPr>
          <w:b/>
        </w:rPr>
        <w:t>E. 6.4.2</w:t>
      </w:r>
    </w:p>
    <w:p>
      <w:r>
        <w:t>Es wird nicht bestritten, dass die allgemeinen Lebensbedingungen insbesondere aufgrund der herrschenden Wirtschaftskrise in Griechenland schwierig sind. Das SEM wies jedoch zutreffend auf die Qualifikations-Richtlinie hin, welche vorsieht, dass Personen, denen internationaler Schutz zuerkannt worden ist, in dem Mitgliedstaat, der diesen Schutz gewährt hat, die notwendige Sozialhilfe dieses Mitgliedstaats sowie Wohnraum erhalten. Die Beschwerdeführenden sind daher gehalten, ihnen zustehende Unterstützungsleistungen direkt bei den zuständigen - griechischen - Behörden einzufordern oder sich an eine der karitativen Organisationen, welche sich um Drittstaatsangehörige kümmern, zu wenden und diese Hilfe - falls notwendig - auf dem Rechtsweg einzufordern.</w:t>
      </w:r>
    </w:p>
    <w:p>
      <w:r>
        <w:rPr>
          <w:b/>
        </w:rPr>
        <w:t>E. 6.4.3</w:t>
      </w:r>
    </w:p>
    <w:p>
      <w:r>
        <w:t>Der Vollzug der Wegweisung der Beschwerdeführenden nach Griechenland ist demgemäss zumutbar.</w:t>
      </w:r>
    </w:p>
    <w:p>
      <w:r>
        <w:rPr>
          <w:b/>
        </w:rPr>
        <w:t>E. 6.5</w:t>
      </w:r>
    </w:p>
    <w:p>
      <w:r>
        <w:t>Da die griechischen Behörden einer Rückübernahme der Beschwerdeführenden ausdrücklich zustimmten, ist der Vollzug der Wegweisung auch möglich (Art. 83 Abs. 2 AuG).</w:t>
      </w:r>
    </w:p>
    <w:p>
      <w:r>
        <w:rPr>
          <w:b/>
        </w:rPr>
        <w:t>E. 7</w:t>
      </w:r>
    </w:p>
    <w:p>
      <w:r>
        <w:t>Aus den Erwägungen ergibt sich, dass die angefochtene Verfügung Bundesrecht nicht verletzt und auch sonst nicht zu beanstanden ist (Art. 106 Abs. 1 AsylG), weshalb die Beschwerde abzuweisen ist. Einer allenfalls weiterhin drohenden Suizidalität ist beim Vollzug der Rückführung nach Griechenland gebührend Rechnung zu tragen.</w:t>
      </w:r>
    </w:p>
    <w:p>
      <w:r>
        <w:rPr>
          <w:b/>
        </w:rPr>
        <w:t>E. 8</w:t>
      </w:r>
    </w:p>
    <w:p>
      <w:r>
        <w:t>Nach dem Gesagten ist das mit der Beschwerde gestellte Gesuch um Gewährung der unentgeltlichen Rechtspflege abzuweisen, da die Begehren - wie sich aus den vorstehenden Erwägungen ergibt - als aussichtslos zu bezeichnen waren, weshalb die Voraussetzungen von Art. 65 Abs. 1 VwVG unabhängig von einer allfälligen Bedürftigkeit der Beschwerdeführenden nicht erfüllt sind. Bei diesem Ausgang des Verfahrens sind die Kosten von Fr. 750.- (Art. 1-3 des Reglements vom 21. Februar 2008 über die Kosten und Ent-schädigungen vor dem Bundesverwaltungsgericht [VGKE, SR 173.320.2]) den Beschwerdeführenden aufzuerlegen (Art. 63 Abs. 1 VwVG). Mit dem Entscheid in der Hauptsache ist der Antrag, es sei auf die Erhebung eines Kostenvorschusses zu verzichten,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