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E-420/2022 vom 8. Februar 2022</w:t>
      </w:r>
    </w:p>
    <w:p>
      <w:r>
        <w:t>Bundesverwaltungsgericht, 2022-02-08, DE</w:t>
      </w:r>
    </w:p>
    <w:p>
      <w:r>
        <w:rPr>
          <w:b/>
        </w:rPr>
        <w:t xml:space="preserve">Quelle: </w:t>
      </w:r>
      <w:r>
        <w:t>https://mcp.opencaselaw.ch/entscheid/bvger_E-420_2022</w:t>
      </w:r>
    </w:p>
    <w:p>
      <w:r>
        <w:t>FR: TAF E-420/2022 du 8 février 2022</w:t>
      </w:r>
    </w:p>
    <w:p>
      <w:r>
        <w:t>IT: TAF E-420/2022 del 8 febbraio 2022</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 lung von Beschwerden gegen Verfügungen nach Art. 5 VwVG zuständig</w:t>
      </w:r>
    </w:p>
    <w:p>
      <w:r>
        <w:t>E-420/2022 Seite 5 und entscheidet auf dem Gebiet des Asyls in der Regel –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 zu Recht auf das Asylgesuch nicht eingetreten ist (BVGE 2012/4 E. 2.2 m.w.H.).</w:t>
      </w:r>
    </w:p>
    <w:p>
      <w:r>
        <w:rPr>
          <w:b/>
        </w:rPr>
        <w:t>E. 2.3</w:t>
      </w:r>
    </w:p>
    <w:p>
      <w:r>
        <w:t>Bezüglich der Frage der Wegweisung und des Wegweisungsvollzugs hat die Vorinstanz eine materielle Prüfung vorgenommen, weshalb dem Bundesverwaltungsgericht diesbezüglich volle Kognition zukommt.</w:t>
      </w:r>
    </w:p>
    <w:p>
      <w:r>
        <w:rPr>
          <w:b/>
        </w:rPr>
        <w:t>E. 3.1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3.2</w:t>
      </w:r>
    </w:p>
    <w:p>
      <w:r>
        <w:t>Gestützt auf Art. 111a Abs. 1 AsylG wurde auf die Durchführung eines Schriftenwechsels verzichtet.</w:t>
      </w:r>
    </w:p>
    <w:p>
      <w:r>
        <w:t>E-420/2022 Seite 6</w:t>
      </w:r>
    </w:p>
    <w:p>
      <w:r>
        <w:rPr>
          <w:b/>
        </w:rPr>
        <w:t>E. 4.1</w:t>
      </w:r>
    </w:p>
    <w:p>
      <w:r>
        <w:t>Die Vorinstanz stellte in der angefochtenen Verfügung fest, der Bun- desrat habe Griechenland als sicheren Drittstaat im Sinne von Art. 6a Abs. 2 Bst. b AsylG bezeichnet. Abklärungen hätten ergeben, dass dem Beschwerdeführer in Griechenland die Flüchtlingseigenschaft zuerkannt und damit bereits Schutz vor Verfolgung gewährt worden sei. Er könne dorthin zurückkehren, ohne eine Rückschiebung in Verletzung des Non- Refoulement-Prinzips befürchten zu müssen. Es sei daher in Anwendung von Art. 31a Abs. 1 Bst. a AsylG nicht auf sein Asylgesuch einzutreten, zu- mal die griechischen Behörden sich zur Rückübernahme des Beschwerde- führers erklärt hätten. Weder die in Griechenland herrschende Situation noch andere Gründe würden zudem gegen den Vollzug der Wegweisung des Beschwerdeführers sprechen. Hinsichtlich des vom Beschwerdeführer bemängelten Zugangs zum Woh- nungs- und Arbeitsmarkt oder zu Sozialversicherungsleistungen verwies das SEM auf die Richtlinie 2011/95/EU des Parlaments und des Rates vom 13. Dezember 2011 (sogenannte Qualifikationsrichtlinie) an welche Grie- chenland gebunden sei. Die griechischen Behörden hätten Personen mit Schutzstatus dieselben Rechte zu gewähren wie griechischen Staatsbür- gern. Die in Griechenland im Allgemeinen schwierigen ökonomischen Le- bensbedingungen sowie die herrschende Wohnungsnot würde die ganze Bevölkerung treffen und vermöge die Zumutbarkeit des Vollzugs der Weg- weisung nach Griechenland nicht zu widerlegen. Aus der Zustimmung der griechischen Behörden betreffend die Rückübernahme des Beschwerde- führers gehe zudem hervor, dass er am 30. Dezember 2019 in Griechen- land als Flüchtling anerkannt worden sei und über eine aktuell gültige Auf- enthaltsbewilligung, gültig vom 30. Dezember 2019 bis 29. Dezember 2022, verfüge. Es sei ihm unbenommen, nach Ablauf der Bewilligung eine Verlängerung des Aufenthaltstitels bei den griechischen Behörden gemäss den nationalen Regelungen und Gesetze zu beantragen. Sollte Griechen- land seinen Verpflichtungen nicht nachkommen, sei es ihm sodann unbe- nommen, seine Rechte bei den griechischen Behörden gerichtlich geltend zu machen. Zudem würden sich in Griechenland zahlreiche internationale und Nichtregierungs-Organisationen befinden, welche er um Hilfe bei der Bewältigung des Alltags angehen könne. Es sei am Beschwerdeführer, die Regelvermutung umzustossen und nachzuweisen, dass ihm Griechenland seine Rechte im Sinne einer Völkerrechtswidrigkeit verweigern und Unter- stützungsleistungen dementsprechend unterlassen würde. Im Übrigen stehe ihm bei einer Verletzung der Garantien der Europäischen Menschen- rechtskonvention (EMRK) gestützt auf Art. 34 EMRK auch der Rechtsweg</w:t>
      </w:r>
    </w:p>
    <w:p>
      <w:r>
        <w:t>E-420/2022 Seite 7 an den Europäischen Gerichtshof für Menschenrechte (EGMR) offen. Die- sen könne er nötigenfalls unter der Zuhilfenahme eines Anwalts beschrei- ten. Bezüglich der geltend gemachten Bedrohungen durch Schlepper sei von der generellen Schutzwilligkeit und Schutzfähigkeit der griechischen Be- hörden auszugehen. Der Beschwerdeführer habe sich an die zuständigen Stellen zu wenden. Es sei Sache der nationalen griechischen Strafverfol- gungsbehörde und seiner weiteren Organe allfällige strafrechtlich rele- vante Vergehen nach Möglichkeit zu verfolgen und zu ahnden. Aufgrund beschränkter Ressourcen würde es keinem Staat auf der Welt gelingen, alle Personen, die sich auf seinem Territorium aufhalten würden, prophy- laktisch vor allfälligen Straftaten zu schützen. Zwar mache der Beschwer- deführer geltend, dass er gesehen habe, wie griechische Polizisten Über- griffen tatenlos zugesehen und bei der Erstattung von Anzeigen Geld ver- langt hätten. Sollte der Beschwerdeführer jedoch begründete Zweifel an der Arbeitsweise der lokalen griechischen Polizei hegen, habe er die Mög- lichkeit – auch hier im Bedarfsfalls unter anwaltlicher Hilfe – bei den zu- ständigen Behörden dagegen Anzeige zu erstatten und dieser im Falle ei- ner Nichtberücksichtigung bei den höheren Instanzen Nachdruck zu verlei- hen. Hinsichtlich der vom Beschwerdeführer dargelegten gesundheitlichen Probleme hielt das SEM fest, es sei gemäss Arztbericht der Psychiatrie C._______ vom 4. Januar 2022 beim Beschwerdeführer eine schwere de- pressive Episode ohne psychotische Symptome vor dem Hintergrund wie- derholter, potentiell traumatisierender Ereignisse diagnostiziert worden. Weiter werde eine allfällig weitere diagnostische Abklärung einer posttrau- matischen Belastungsstörung für notwendig erachtet. Hierzu sei im kon- kreten Fall festzustellen, dass die medizinische Versorgung, auch allfälliger psychologischer und psychiatrischer Behandlungsmöglichkeiten, in Grie- chenland für Personen mit Schutzstatus gewährleistet sei. Es könne daher davon ausgegangen werden, dass eine adäquate Behandlung in Griechen- land gegeben sei. Sollte Griechenland seinen Verpflichtungen hinsichtlich medizinischer Fürsorgeleistungen dem Beschwerdeführer gegenüber nicht nachkommen, sei es ihm unbenommen, auch diesbezüglich seine Rechte bei den griechischen Behörden gerichtlich geltend zu machen. Aus den Aussagen des Beschwerdeführers ergebe sich sodann, dass er wegen sei- nes Hustens und seiner psychischen Probleme Zugang zum griechischen Gesundheitssystem gehabt habe. Die pauschalen Angaben des Beschwer- deführers, wonach Ausschläge und eine Verbrennung auf der Kopfhaut in</w:t>
      </w:r>
    </w:p>
    <w:p>
      <w:r>
        <w:t>E-420/2022 Seite 8 Griechenland nicht behandelt worden seien, könnten ein dem Beschwer- deführer gegenüber vorsätzlich nachteiliges Verhalten des griechischen Gesundheitspersonals und seiner Behörden nicht begründen. Weiter habe der Beschwerdeführer im Rahmen des rechtlichen Gehörs mehrfach aus- geführt, die psychotherapeutische Behandlung in Griechenland wegen der beabsichtigten Weiterreise aus eigenem Entschluss abgebrochen zu ha- ben. Deshalb könne er bei einer nur kurzen Behandlungsdauer von zwei Monaten nicht den Vorwurf erheben, eine Psychotherapie in Griechenland helfe nicht. Es lasse sich aus den Aussagen nicht auf eine konkrete Verlet- zung der Qualifikationsrichtlinie schliessen. Der Verdacht auf Tuberkulose wegen des bestehenden Hustens habe sich übrigens nicht bestätigt. Ge- mäss psychiatrischen Arztbericht vom 4. Januar 2022 müsse eine medika- mentöse und gesprächstherapeutische Therapie fortgesetzt werden und eine Diagnose sei allenfalls noch zu präzisieren. Man sei sich der für den Beschwerdeführer bestehenden persönlichen Tragweite der psychischen Probleme bewusst und bagatellisiere diese nicht. Es sei vorliegend aber darauf zu schliessen, dass eine adäquate Behandlung gegeben sei und nach einer allfälligen Überstellung fortgeführt werden könne. Auf das Ab- warten weiterer Berichte könne verzichtet werden, weil auch die wieder- holte oder präzisierte Bestätigung der bereits bekannten Diagnose durch eine zukünftige fachärztliche Beurteilung sowie die Feststellung der fortzu- führenden Therapie an den getroffenen Einschätzungen nichts ändern wür- den. Sofern im ärztlichen Bericht darauf hingewiesen werde, dass beim Be- schwerdeführer wohl eine akute Suizidalität dann ausgelöst werden könne, wenn eine allfällige Überstellung nach Griechenland konkret werde, sei der Beschwerdeführer darauf zu verweisen, medizinische Hilfe in Anspruch zu nehmen. Eine tatsächlich vorhandene Suizidalität werde ernst genommen und man sei in Kenntnis darüber, dass einer solchen mit entsprechenden medizinischen Massnahmen begegnet werden müsse. Die entsprechende Infrastruktur stehe aber auch in Griechenland zur Verfügung. Dem Gesund- heitszustand werde bei der Organisation der Überstellung Rechnung ge- tragen, indem die griechischen Behörden vor der Überstellung über die ge- sundheitliche Verfassung und die notwendige medizinische Behandlung in- formiert und der Beschwerdeführer bei der Überstellung medizinisch be- gleitet würde, sollte sich dies zum Zeitpunkt der Überstellung als notwendig erweisen. Zudem würden die in der Schweiz erstellten medizinischen Do- kumente ausgehändigt; allenfalls benötigte Medikamente könnten bei der Überstellung in der Menge mitgegeben werden, in welcher sie benötigt</w:t>
      </w:r>
    </w:p>
    <w:p>
      <w:r>
        <w:t>E-420/2022 Seite 9 würden, um den Zeitraum bis zu einer weiteren medizinischen Behandlung in Griechenland zu überbrücken. Insgesamt würden sich aus den vorliegenden Akten keine Hinweise auf le- bensbedrohliche, physische oder psychische gesundheitliche Beeinträch- tigungen in der Person des Beschwerdeführers bei einer Überstellung nach Griechenland ergeben, welche die Rückführung gemäss ständiger Praxis – und auch unter der Berücksichtigung einer allfälligen Verletzung von Art. 3 EMRK – als nicht zulässig oder nicht zumutbar erscheinen lassen könnten. Die Corona-Pandemie sei von vorübergehender Dauer und stelle die Prä- misse nicht in Frage, dass die Gesundheitsversorgung in Griechenland grundsätzlich gewährleistet sei. Es sei davon auszugehen, dass sich die Situation im Gesundheitswesen in allen europäischen Ländern – ein- schliesslich Griechenlands – normalisieren werde. Der Vollzug der Weg- weisung nach Griechenland sei somit – trotz geltender Reiseeinschränkun- gen – grundsätzlich zulässig und zumutbar, zudem praktisch möglich.</w:t>
      </w:r>
    </w:p>
    <w:p>
      <w:r>
        <w:rPr>
          <w:b/>
        </w:rPr>
        <w:t>E. 4.2</w:t>
      </w:r>
    </w:p>
    <w:p>
      <w:r>
        <w:t>In der Beschwerde wurde demgegenüber geltend gemacht, der Be- schwerdeführer habe in Griechenland keinen Zugang zu Essen, Wohnung, Arbeit und medizinischer Versorgung. Er sei derzeit in der Schweiz in me- dizinischer Behandlung. Bei einer Rückkehr nach Griechenland könne er diese nicht in adäquatem Umfang erhalten. Diese Einschätzung werde ge- stützt durch aktuelle Berichte und Analysen sowie durch zwei Urteile deut- scher Gerichte zu der in Griechenland herrschenden Situation für Schutz- berechtigte. Die Vorinstanz habe den medizinischen Sachverhalt nicht ge- nügend abgeklärt.</w:t>
      </w:r>
    </w:p>
    <w:p>
      <w:r>
        <w:rPr>
          <w:b/>
        </w:rPr>
        <w:t>E. 5</w:t>
      </w:r>
    </w:p>
    <w:p>
      <w:r>
        <w:t>Vorab ist festzustellen, dass die Vorinstanz nach Ansicht des Gerichts den vorliegend interessierenden medizinischen Sachverhalt vollständig festge- stellt hat. Sie hat in dieser Hinsicht mit dem Entscheidentwurf zugewartet, bis der Beschwerdeführer ärztlich und psychiatrisch begutachtet war und hierzu verschiedene ärztliche Berichte erstellt wurden. Die ärztlichen Be- richte geben umfassend Auskunft über den gesundheitlichen und psychi- schen Zustand des Beschwerdeführers. Weitere Abklärungen zum medizi- nischen Sachverhalt waren daher nicht angezeigt. Sofern das SEM in der Würdigung dieser gesundheitlichen Probleme zu einer anderen Einschät- zung gelangt, als vom Beschwerdeführer erwartet, betrifft dies materielle Fragen, welche im Nachfolgenden zu erörtern sind.</w:t>
      </w:r>
    </w:p>
    <w:p>
      <w:r>
        <w:t>E-420/2022 Seite 10 Das SEM hat sich sodann in der Beurteilung, ob einer Rücküberstellung nach Griechenland zulässig und zumutbar ist, eingehend mit den akten- kundigen ärztlichen Zeugnissen sowie den Stellungnahmen des Be- schwerdeführers und seiner Rechtsvertretung hierzu befasst und umfas- send begründet, warum es einen Vollzug der angeordneten Wegweisung nach Griechenland im vorliegenden Fall für zulässig und zumutbar hält. Es hat auch seiner Begründungspflicht genüge getan. Für eine Aufhebung der Verfügung und die Rückweisung des Verfahrens an die Vorinstanz besteht mithin kein Grund. Der entsprechende Antrag ist abzuweisen.</w:t>
      </w:r>
    </w:p>
    <w:p>
      <w:r>
        <w:rPr>
          <w:b/>
        </w:rPr>
        <w:t>E. 6.1</w:t>
      </w:r>
    </w:p>
    <w:p>
      <w:r>
        <w:t>Gemäss Art. 31a Abs. 1 Bst. a AsylG wird auf ein Asylgesuch in der Re- gel nicht eingetreten, wenn die asylsuchende Person in einen nach Art. 6a Abs. 2 Bst. b AsylG als sicher bezeichneten Drittstaat zurückkehren kann, in welchem sie sich vorher aufgehalten hat.</w:t>
      </w:r>
    </w:p>
    <w:p>
      <w:r>
        <w:rPr>
          <w:b/>
        </w:rPr>
        <w:t>E. 6.2</w:t>
      </w:r>
    </w:p>
    <w:p>
      <w:r>
        <w:t>Die Vorinstanz stellte in der angefochtenen Verfügung zutreffend fest, dass es sich bei Griechenland um einen verfolgungssicheren Drittstaat im Sinne von Art. 6a Abs. 2 Bst. b AsylG handelt. Den vorinstanzlichen Akten ist sodann zu entnehmen, dass der Beschwerdeführer in Griechenland als Flüchtling anerkannt wurde und die griechischen Behörden seiner Rück- übernahme ausdrücklich zustimmten. Demnach sind die Voraussetzungen für einen Nichteintretensentscheid nach Art. 31a Abs. 1 Bst. a AsylG erfüllt, weshalb das SEM auf das Asylgesuch des Beschwerdeführers zu Recht nicht eingetreten ist. Entsprechendes wird auch von Seiten des Beschwer- deführers nicht in Frage gestellt.</w:t>
      </w:r>
    </w:p>
    <w:p>
      <w:r>
        <w:rPr>
          <w:b/>
        </w:rPr>
        <w:t>E. 7.1</w:t>
      </w:r>
    </w:p>
    <w:p>
      <w:r>
        <w:t>Lehnt das SEM das Asylgesuch ab oder tritt es darauf nicht ein, so verfügt es in der Regel die Wegweisung aus der Schweiz und ordnet den Vollzug an; es berücksichtigt dabei den Grundsatz der Einheit der Familie.</w:t>
      </w:r>
    </w:p>
    <w:p>
      <w:r>
        <w:rPr>
          <w:b/>
        </w:rPr>
        <w:t>E. 7.2</w:t>
      </w:r>
    </w:p>
    <w:p>
      <w:r>
        <w:t>Der Beschwerdeführer verfügt weder über eine ausländerrechtliche Aufenthaltsbewilligung noch über einen Anspruch auf Erteilung einer sol- chen.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w:t>
      </w:r>
    </w:p>
    <w:p>
      <w:r>
        <w:t>E-420/2022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Gemäss Art. 6a AsylG besteht zugunsten sicherer Drittstaaten – wie Griechenland einer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Es obliegt der betroffe- 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 henden Staat aufgrund von individuellen Umständen sozialer, wirtschaftli- cher oder gesundheitlicher Art in eine existenzielle Notlage geraten würde. Gestützt auf Art. 83 Abs. 5 AIG besteht sodann die Vermutung, dass eine Wegweisung in einen EU- oder EFTA-Staat in der Regel zumutbar ist (vgl. Anhang 2 der Verordnung über den Vollzug der Weg- und Ausweisung so- wie der Landesverweisung von ausländischen Personen [VVWAL, SR 142.281]). Der Bundesrat ist – auch in Anbetracht der gegenwärtigen Asylpolitik Griechenlands – auf seine diesbezügliche Einschätzung, welche periodisch zu überprüfen ist (vgl. Art. 83 Abs. 5bis AIG), bisher nicht zurück- gekommen.</w:t>
      </w:r>
    </w:p>
    <w:p>
      <w:r>
        <w:rPr>
          <w:b/>
        </w:rPr>
        <w:t>E. 8.3</w:t>
      </w:r>
    </w:p>
    <w:p>
      <w:r>
        <w:t>Vorliegend erachtet auch das Gericht den Vollzug der Wegweisung für zulässig und zumutbar.</w:t>
      </w:r>
    </w:p>
    <w:p>
      <w:r>
        <w:rPr>
          <w:b/>
        </w:rPr>
        <w:t>E. 8.3.1</w:t>
      </w:r>
    </w:p>
    <w:p>
      <w:r>
        <w:t>Dem Beschwerdeführer ist es nicht gelungen, die gesetzliche Regel- vermutung im konkreten Fall umzustossen. Es kann vorab vollumfänglich auf die einlässliche und überzeugende Begründung in der angefochtenen Verfügung (vgl. SEM-Akten […]-41/16 Ziff. II, S. 8 ff.; s.o. E. 4.1) sowie die Praxis des Bundesverwaltungsgerichts verwiesen werden (vgl. beispiels- weise Urteile des Bundesverwaltungsgerichts [BVGer] E-1353/2021 und E- 1354/2021 vom 7. April 2021 E. 6 ff.; E-881/2021 vom 3. März 2021 E. 8 ff.; D-1468/2021 vom 8. April 2021 E. 6 ff.; E-1960/2021 vom 5. Mai 2021 E. 8). Die Beschwerdebegründung beschränkt sich im Wesentlichen auf</w:t>
      </w:r>
    </w:p>
    <w:p>
      <w:r>
        <w:t>E-420/2022 Seite 12 die Wiederholung des relevanten Sachverhalts und der bereits im vor-in- stanzlichen Verfahren vorgebrachten Argumentation, die von der Vorinstanz – wie bereits festgehalten – in der inhaltlichen Auseinanderset- zung umfassend berücksichtigt wurde.</w:t>
      </w:r>
    </w:p>
    <w:p>
      <w:r>
        <w:rPr>
          <w:b/>
        </w:rPr>
        <w:t>E. 8.3.2</w:t>
      </w:r>
    </w:p>
    <w:p>
      <w:r>
        <w:t>Als Wesentlich erachtet es das Gericht, dass der Beschwerdeführer hinsichtlich seiner psychischen Probleme in Griechenland nach eigenem Bekunden Zugang zu psychotherapeutischer Behandlung hatte. Er hat diese Behandlung aus eigenem Entschluss nach zwei Monaten abgebro- chen, weil er diese nicht für zielführend hielt. Der Beschwerdeführer machte sodann geltend, als Minderjähriger in Athen eingeschult und in ei- nem Camp für Minderjährige untergebracht gewesen zu sein. Er hat so- wohl gegenüber den Schweizer Behörden als auch gegenüber den griechi- schen Behörden sein Geburtsdatum mit 1. Januar 2002 angegeben und ist mittlerweile volljährig. Die griechischen Behörden haben auf seine Volljäh- rigkeit hin am 30. Dezember 2019 seine Flüchtlingseigenschaft bejaht und ihm eine Aufenthaltsbewilligung ausgestellt. Nach eigenem Bekunden hatte der Beschwerdeführer sodann Zugang zu Wohnraum. Hierzu führte er zwar aus, diese Wohnung habe er nach fünf Monaten wieder verlassen müssen, jedoch äusserte er sich zu den Umständen nicht schlüssig. So machte er geltend, als er volljährig geworden sei, habe er für fünf Monate eine Wohnung erhalten. Nachdem er den positiven Entscheid auf Zuerken- nung der Flüchtlingseigenschaft erhalten habe, habe er die Wohnung al- lerdings sofort verlassen müssen; Letzteres bekräftigte er auch in der Be- schwerde (vgl. SEM-Akten […]-14/3 S. 1; Beschwerde Ziff. 5). Jedoch ist festzustellen, dass der Entscheid der griechischen Behörden über die Schutzberechtigung des Beschwerdeführers mit dessen Erwerb der Voll- jährigkeit zusammenfiel (vgl. Auskunft der griechischen Behörden SEM- Akten […]-16/1). Die Angaben des Beschwerdeführers entsprechen mithin nicht den Tatsachen und sind im Übrigen weder substanziiert noch belegt worden. Nicht plausibel einordnen lassen sich in diesem Zusammenhang sodann die protokollarisch zusammengefassten, eher allgemeinen Aussa- gen des Beschwerdeführers anlässlich der Ergänzung des rechtlichen Ge- hörs, wonach man, sobald man den Wunsch äussere, Griechenland ver- lassen zu wollen, keine Unterkunft mehr erhalte und auf der Strasse leben müsse (vgl. SEM-Akten […]-20/2 S. 1). Es kann insgesamt aus den Aus- sagen des Beschwerdeführers nicht geschlossen werden, dass er persön- lich in Griechenland zum Zeitpunkt seiner Weiterreise Richtung Schweiz in einer konkreten Notsituation war. Vielmehr entsteht – auch unter Berück- sichtigung der übrigen Aussagen – der Eindruck, dass der Beschwerdefüh- rer die Weiterreise aus Griechenland von vornherein ins Auge fasste. Die</w:t>
      </w:r>
    </w:p>
    <w:p>
      <w:r>
        <w:t>E-420/2022 Seite 13 auch nach Einschätzung des Gerichts in der Schweiz deutlich besseren Lebensumstände für schutzberechtigte Personen, reichen für die Bejahung von Wegweisungsvollzugshindernissen nicht aus; insbesondere steht es den um Schutz ersuchenden Personen nicht frei, ihren Aufenthaltsstaat selbst zu wählen, sondern bestimmen sich die Zuständigkeiten für die Prü- fung der Schutzberechtigung nach völkerrechtlichen Abkommen der euro- päischen und anderen assoziierten Staaten. Auch wenn eine adäquate Eingliederung des Beschwerdeführers in die sozialen Strukturen Griechen- lands als anerkannter Flüchtling mit nicht zu verkennenden Erschwernis- sen verbunden ist, vermögen seine Vorbringen die Anforderungen an eine konkrete Gefährdung nicht zu erfüllen. Der Verweis auf eine Bedrohungs- situation mit Schleppern ist nicht relevant. Diesbezüglich ist ebenfalls auf die vorinstanzlichen Ausführungen zu verweisen.</w:t>
      </w:r>
    </w:p>
    <w:p>
      <w:r>
        <w:rPr>
          <w:b/>
        </w:rPr>
        <w:t>E. 8.3.3</w:t>
      </w:r>
    </w:p>
    <w:p>
      <w:r>
        <w:t>Zum Vorbringen des Beschwerdeführers respektive seiner Rechts- vertretung, es drohe im Falle des Vollzugs der Wegweisung eine Suizida- lität, ist ebenfalls auf die zutreffenden Erwägungen der Vorinstanz zu ver- weisen. An deren Einschätzung vermag auch der ärztliche Zwischenbe- richt vom 26. Januar 2022 der Psychiatrie C._______, wonach sich der Beschwerdeführer akut suizidal mit konkreten Handlungsimpulsen zeige, nichts zu ändern. Die mit dem Vollzug der Wegweisung beauftragten schweizerischen Behörden haben aber die Reisefähigkeit zu prüfen und die griechischen Behörden sind vor der Durchführung der Wegweisung über allfällige besondere medizinische Bedürfnisse jeweils zu informieren. Der Suizidalität beziehungsweise einer Akzentuierung suizidaler Tenden- zen bei einem zwangsweisen Wegweisungsvollzug ist sodann bei der Fest- legung des Überstellungszeitpunktes durch geeignete Massnahmen in Form einer medizinisch begleiteten Ausreise (bspw. durch Heranziehen von medizinischem Fachpersonal bei der Rückführung) nach Griechenland Rechnung zu tragen.</w:t>
      </w:r>
    </w:p>
    <w:p>
      <w:r>
        <w:rPr>
          <w:b/>
        </w:rPr>
        <w:t>E. 8.4</w:t>
      </w:r>
    </w:p>
    <w:p>
      <w:r>
        <w:t>Der Vollzug der Wegweisung ist schliesslich nach Art. 83 Abs. 2 AIG möglich, da die griechischen Behörden einer Rückübernahme des Be- schwerdeführers ausdrücklich zugestimmt haben und er in Griechenland über eine Aufenthaltsbewilligung verfügt.</w:t>
      </w:r>
    </w:p>
    <w:p>
      <w:r>
        <w:rPr>
          <w:b/>
        </w:rPr>
        <w:t>E. 8.5</w:t>
      </w:r>
    </w:p>
    <w:p>
      <w:r>
        <w:t>Zusammenfassend hat das SEM zu Recht den Wegweisungsvollzug nach Griechenland als zulässig, zumutbar und möglich bezeichnet, wes- halb die Anordnung der vorläufigen Aufnahme ausser Betracht fällt.</w:t>
      </w:r>
    </w:p>
    <w:p>
      <w:r>
        <w:t>E-420/2022 Seite 14</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Der Antrag um Verzicht auf die Erhebung eines Kostenvorschusses erweist sich mit vorliegendem Urteil als gegenstandslos.</w:t>
      </w:r>
    </w:p>
    <w:p>
      <w:r>
        <w:rPr>
          <w:b/>
        </w:rPr>
        <w:t>E. 10.2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 hen der finanziellen Verhältnisse des Beschwerdeführers, als aussichtlos erwiesen hat. Demzufolge sind die Verfahrenskosten in der Höhe von Fr. 750.– dem Beschwerdeführer aufzuerlegen (Art. 1‒3 des Reglements vom 21. Februar 2008 über die Kosten und Entschädigungen vor dem Bun- desverwaltungsgericht [VGKE, SR 173.320.2]).</w:t>
      </w:r>
    </w:p>
    <w:p>
      <w:r>
        <w:t>(Dispositiv nächste Seite)</w:t>
      </w:r>
    </w:p>
    <w:p>
      <w:r>
        <w:t>E-420/2022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