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E-4184/2017 vom 3. August 2017</w:t>
      </w:r>
    </w:p>
    <w:p>
      <w:r>
        <w:t>Bundesverwaltungsgericht, 2017-08-03, DE</w:t>
      </w:r>
    </w:p>
    <w:p>
      <w:r>
        <w:rPr>
          <w:b/>
        </w:rPr>
        <w:t xml:space="preserve">Quelle: </w:t>
      </w:r>
      <w:r>
        <w:t>https://mcp.opencaselaw.ch/entscheid/bvger_E-4184_2017</w:t>
      </w:r>
    </w:p>
    <w:p>
      <w:r>
        <w:t>FR: TAF E-4184/2017 du 3 août 2017</w:t>
      </w:r>
    </w:p>
    <w:p>
      <w:r>
        <w:t>IT: TAF E-4184/2017 del 3 agosto 2017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Prozessführung in Sinne von Art. 65 Abs. 1 VwVG wird abgewiesen. Die Verfahrenskosten von Fr. 1200.- werden den Beschwerdeführerenden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Der Antrag auf Beiordnung der Rechtsvertreterin als unentgeltliche Rechtsbeiständin wird abgewiesen.</w:t>
      </w:r>
    </w:p>
    <w:p>
      <w:r>
        <w:rPr>
          <w:b/>
        </w:rPr>
        <w:t>E. 4</w:t>
      </w:r>
    </w:p>
    <w:p>
      <w:r>
        <w:t>Dieses Urteil geht an die Beschwerdeführenden, das SEM und die zuständige kantonale Behörde. Die Einzelrichterin: Die Gerichtsschreiberin: Esther Marti Sibylle Dischler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