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E-4140/2017 vom 22. Januar 2019</w:t>
      </w:r>
    </w:p>
    <w:p>
      <w:r>
        <w:t>Bundesverwaltungsgericht, 2019-01-22, FR</w:t>
      </w:r>
    </w:p>
    <w:p>
      <w:r>
        <w:rPr>
          <w:b/>
        </w:rPr>
        <w:t xml:space="preserve">Quelle: </w:t>
      </w:r>
      <w:r>
        <w:t>https://mcp.opencaselaw.ch/entscheid/bvger_E-4140_2017</w:t>
      </w:r>
    </w:p>
    <w:p>
      <w:r>
        <w:t>FR: TAF E-4140/2017 du 22 janvier 2019</w:t>
      </w:r>
    </w:p>
    <w:p>
      <w:r>
        <w:t>IT: TAF E-4140/2017 del 22 gennaio 2019</w:t>
      </w:r>
    </w:p>
    <w:p>
      <w:pPr>
        <w:pStyle w:val="Heading2"/>
      </w:pPr>
      <w:r>
        <w:t>Regeste</w:t>
      </w:r>
    </w:p>
    <w:p>
      <w:r>
        <w:t>Asile et renvoi</w:t>
      </w:r>
    </w:p>
    <w:p>
      <w:pPr>
        <w:pStyle w:val="Heading2"/>
      </w:pPr>
      <w:r>
        <w:t>Erwägungen</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 cf. également ATAF 2007/31 consid. 5.2-5.6).</w:t>
      </w:r>
    </w:p>
    <w:p>
      <w:r>
        <w:rPr>
          <w:b/>
        </w:rPr>
        <w:t>E. 2.2</w:t>
      </w:r>
    </w:p>
    <w:p>
      <w:r>
        <w:t>Quiconque demande l'asile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2.3</w:t>
      </w:r>
    </w:p>
    <w:p>
      <w:r>
        <w:t>Des allégations sont vraisemblables lorsque sur les points essentiels elles sont suffisamment fondées (ou consistantes), concluantes (ou constantes et cohérentes) et plausibles et que le requérant est personnellement crédible (cf. ATAF 2012/5 consid. 2.2).</w:t>
      </w:r>
    </w:p>
    <w:p>
      <w:r>
        <w:rPr>
          <w:b/>
        </w:rPr>
        <w:t>E. 2.4</w:t>
      </w:r>
    </w:p>
    <w:p>
      <w:r>
        <w:t>Les allégations sont fondées, lorsqu'elles reposent sur des descriptions détaillées, précises et concrètes, la vraisemblance de propos généraux, voire stéréotypés, étant généralement écartée. Elles sont concluantes, lorsqu'elles sont exemptes de contradictions entre elles, d'une audition à l'autre ou avec les déclarations d'un tiers (par exemple, proche parent) sur les mêmes faits. Elles sont plausibles, lorsqu'elles correspondent à des faits démontrés (en particulier aux circonstances générales régnant dans le pays d'origine) et sont conformes à la réalité et à l'expérience générale de la vie. La crédibilité du requérant d'asile fait défaut non seulement lorsque celui-ci s'appuie sur des moyens de preuve faux ou falsifiés, mais encore s'il dissimule des faits importants, en donne sciemment une description erronée, modifie ses allégations en cours de procédure ou en ajoute de façon tardive et sans raison apparente.</w:t>
      </w:r>
    </w:p>
    <w:p>
      <w:r>
        <w:rPr>
          <w:b/>
        </w:rPr>
        <w:t>E. 3.1</w:t>
      </w:r>
    </w:p>
    <w:p>
      <w:r>
        <w:t>En l'occurrence, le Tribunal considère que le SEM a, à raison, relevé que les allégations de l'intéressé, peu circonstanciées, peu plausibles et comportant des divergences, n'étaient pas crédibles. Il convient d'abord de relever que, de manière générale, les propos du recourant se sont avérés simplistes et stéréotypés. Il s'est contenté de répondre aux questions, pourtant claires, par des propos généraux, n'apportant pas les développements souhaités aux demandes de précisions. A titre d'exemple, au sujet de son séjour à B._______, d'une durée de quatre ans, il a affirmé qu'il n'y avait rien à dire sur cette localité ni sur la région autour de B._______. Concernant ses rapports avec les soldats qui seraient venus le trouver à son domicile ainsi qu'à l'hôpital, le requérant s'est contenté d'un résumé succinct qui n'est à l'évidence pas révélateur d'un vécu personnel. Les arguments qu'il a fournis dans son recours pour justifier l'indigence de ses propos ne sont en rien convaincants. Ni la fatigue ni le fait qu'il attache peu d'importance aux dates n'expliquent valablement ses propos généraux. L'intéressé a en outre tenté d'amplifier l'importance de ses motifs d'asile au cours de la procédure, à l'évidence pour leur donner une consistance qu'en définitive ils n'ont pas. Il a ainsi indiqué, lors de son audition sommaire que des soldats étaient venus à son domicile au mois d'août 2014, alors que son père était hospitalisé. Ils seraient repartis, le laissant s'occuper de son père. Après cela, le requérant n'aurait pas rencontré d'autres problèmes avec les autorités. Lors de sa seconde audition, le requérant a expliqué que les soldats étaient venus à son domicile, ainsi qu'à l'hôpital et que, redoutant une troisième visite, il avait quitté son pays. Interrogé sur cette divergence, A._______ a affirmé qu'il s'agissait d'une erreur dans ses dires. Dans son recours, l'intéressé donne une nouvelle version des faits, différente des autres. Il indique avoir eu une altercation avec un jeune soldat érythréen et ses problèmes avec les militaires proviendraient essentiellement de cela. A l'en croire, il serait recherché pour cette raison et risquerait d'être emprisonné.</w:t>
      </w:r>
    </w:p>
    <w:p>
      <w:r>
        <w:rPr>
          <w:b/>
        </w:rPr>
        <w:t>E. 3.2</w:t>
      </w:r>
    </w:p>
    <w:p>
      <w:r>
        <w:t>En conclusion, le Tribunal ne peut retenir que le recourant était dans le collimateur des autorités et était exposé à un risque de persécution au moment de son départ du pays.</w:t>
      </w:r>
    </w:p>
    <w:p>
      <w:r>
        <w:rPr>
          <w:b/>
        </w:rPr>
        <w:t>E. 4.1</w:t>
      </w:r>
    </w:p>
    <w:p>
      <w:r>
        <w:t>Il convient d'examiner encore si celui-ci, en raison de son départ illégal du pays, peut se voir reconnaître la qualité de réfugié, à l'exclusion de l'asile, pour des motifs subjectifs survenus après la fuite (cf. art. 54 LAsi).</w:t>
      </w:r>
    </w:p>
    <w:p>
      <w:r>
        <w:rPr>
          <w:b/>
        </w:rPr>
        <w:t>E. 4.2</w:t>
      </w:r>
    </w:p>
    <w:p>
      <w:r>
        <w:t>Selon l'arrêt du Tribunal D-7898/2015 du 30 janvier 2017 (publié comme arrêt de référence) modifiant sa pratique antérieure, une sortie illégale d'Erythrée ne suffit plus, en soi, à justifier la reconnaissance de la qualité de réfugié. Un risque majeur de sanction en cas de retour ne peut être désormais admis qu'en présence de facteurs supplémentaires qui font apparaître le requérant d'asile comme une personne indésirable aux yeux des autorités érythréennes.</w:t>
      </w:r>
    </w:p>
    <w:p>
      <w:r>
        <w:rPr>
          <w:b/>
        </w:rPr>
        <w:t>E. 4.3</w:t>
      </w:r>
    </w:p>
    <w:p>
      <w:r>
        <w:t>En l'espèce, de tels facteurs font à l'évidence défaut. En effet, le recourant, comme relevé au consid. 3, n'a pas rendu vraisemblables ses motifs d'asile, notamment avoir fui une hypothétique convocation au service. Aucun autre élément du dossier ne le fait apparaître comme une personne à problèmes pour les autorités.</w:t>
      </w:r>
    </w:p>
    <w:p>
      <w:r>
        <w:rPr>
          <w:b/>
        </w:rPr>
        <w:t>E. 4.4</w:t>
      </w:r>
    </w:p>
    <w:p>
      <w:r>
        <w:t>Par ailleurs, la question, soulevée dans le recours, de savoir si un enrôlement éventuel au service national après le retour de l'intéressée en Erythrée constituerait un traitement prohibé par l'art. 3 CEDH relève de l'examen relatif à l'illicéité, respectivement à l'inexigibilité de l'exécution du renvoi (arrêt précité du Tribunal D-7898/2015 du 30 janvier 2017, consid. 5.1) et n'a donc pas à être examinée à ce stade.</w:t>
      </w:r>
    </w:p>
    <w:p>
      <w:r>
        <w:rPr>
          <w:b/>
        </w:rPr>
        <w:t>E. 4.5</w:t>
      </w:r>
    </w:p>
    <w:p>
      <w:r>
        <w:t>Dans ces conditions, le recours en tant qu'il porte sur les questions de la qualité de réfugié et de l'asile, doit être rejeté.</w:t>
      </w:r>
    </w:p>
    <w:p>
      <w:r>
        <w:rPr>
          <w:b/>
        </w:rPr>
        <w:t>E. 5.1</w:t>
      </w:r>
    </w:p>
    <w:p>
      <w:r>
        <w:t>Lorsqu'il rejette la demande d'asile ou qu'il refuse d'entrer en matière à ce sujet, le SEM prononce, en règle générale, le renvoi de Suisse et en ordonne l'exécution ; il tient compte du principe de l'unité de la famille (art. 44 LAsi). Le renvoi ne peut être prononcé, selon l'art. 32 de l'ordonnance 1 du 11 août 1999 sur l'asile relative à la procédure (OA 1, RS 142.311), lorsque le requérant d'asile dispose d'une autorisation de séjour ou d'établissement valable, ou qu'il fait l'objet d'une décision d'extradition ou d'une décision de renvoi conformément à l'art. 121 al. 2 Cst.</w:t>
      </w:r>
    </w:p>
    <w:p>
      <w:r>
        <w:rPr>
          <w:b/>
        </w:rPr>
        <w:t>E. 5.2</w:t>
      </w:r>
    </w:p>
    <w:p>
      <w:r>
        <w:t>Aucune exception à la règle générale du renvoi n'étant en l'occurrence réalisée, le Tribunal est tenu, de par la loi, de confirmer cette mesure.</w:t>
      </w:r>
    </w:p>
    <w:p>
      <w:r>
        <w:rPr>
          <w:b/>
        </w:rPr>
        <w:t>E. 6.1</w:t>
      </w:r>
    </w:p>
    <w:p>
      <w:r>
        <w:t>L'exécution du renvoi est ordonnée si elle est licite, raisonnablement exigible et possible. Si ces conditions ne sont pas réunies, l'admission provisoire doit être prononcée. Celle-ci est réglée par l'art. 84 LEI (Loi fédérale sur les étrangers et l'intégration : RS 142.20).</w:t>
      </w:r>
    </w:p>
    <w:p>
      <w:r>
        <w:rPr>
          <w:b/>
        </w:rPr>
        <w:t>E. 6.2</w:t>
      </w:r>
    </w:p>
    <w:p>
      <w:r>
        <w:t>L'exécution n'est pas licite lorsque le renvoi de l'étranger dans son Etat d'origine ou de provenance ou dans un Etat tiers est contraire aux engagements de la Suisse relevant du droit international (art. 83 al. 3 LEI).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CEDH).</w:t>
      </w:r>
    </w:p>
    <w:p>
      <w:r>
        <w:rPr>
          <w:b/>
        </w:rPr>
        <w:t>E. 6.3</w:t>
      </w:r>
    </w:p>
    <w:p>
      <w:r>
        <w:t>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LEI).</w:t>
      </w:r>
    </w:p>
    <w:p>
      <w:r>
        <w:rPr>
          <w:b/>
        </w:rPr>
        <w:t>E. 6.4</w:t>
      </w:r>
    </w:p>
    <w:p>
      <w:r>
        <w:t>L'exécution n'est pas possible lorsque l'étranger ne peut pas quitter la Suisse pour son Etat d'origine, son Etat de provenance ou un Etat tiers, ni être renvoyé dans un de ces Etats (art. 83 al. 2 LEI).</w:t>
      </w:r>
    </w:p>
    <w:p>
      <w:r>
        <w:rPr>
          <w:b/>
        </w:rPr>
        <w:t>E. 7.1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w:t>
      </w:r>
    </w:p>
    <w:p>
      <w:r>
        <w:rPr>
          <w:b/>
        </w:rPr>
        <w:t>E. 7.2</w:t>
      </w:r>
    </w:p>
    <w:p>
      <w:r>
        <w:t>L'exécution du renvoi ne contrevient pas au principe de non-refoulement de l'art. 5 LAsi. Comme exposé plus haut, le recourant n'a pas rendu vraisemblable qu'en cas de retour dans son pays d'origine, il serait exposé à de sérieux préjudices au sens de l'art. 3 LAsi.</w:t>
      </w:r>
    </w:p>
    <w:p>
      <w:r>
        <w:rPr>
          <w:b/>
        </w:rPr>
        <w:t>E. 7.3</w:t>
      </w:r>
    </w:p>
    <w:p>
      <w:r>
        <w:t>En ce qui concerne les autres engagements de la Suisse relevant du droit international, il sied d'examiner particulièrement si l'art. 3 CEDH, qui interdit la torture, les peines ou traitements inhumains, trouve application dans le présent cas d'espèce.</w:t>
      </w:r>
    </w:p>
    <w:p>
      <w:r>
        <w:rPr>
          <w:b/>
        </w:rPr>
        <w:t>E. 7.3.1</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(Jurisprudence et informations de la Commission suisse de recours en matière d'asile [JICRA] 1996 no 18 consid. 14b let. ee p. 186 s.).</w:t>
      </w:r>
    </w:p>
    <w:p>
      <w:r>
        <w:rPr>
          <w:b/>
        </w:rPr>
        <w:t>E. 7.4</w:t>
      </w:r>
    </w:p>
    <w:p>
      <w:r>
        <w:t>Dans son arrêt E-5022/2017 du 10 juillet 2018 (publié comme arrêt de référence et destiné à la publication au Recueil officiel), le Tribunal s'est penché sur la question de la licéité de l'exécution du renvoi en Erythrée dans le cas où existe un risque d'incorporation dans le service national militaire ou civil ; pour ce faire, il a tenu compte des objectifs du service, du système de recrutement, de la durée des obligations, du cercle des personnes intéressées, et des conditions qui caractérisent ce service (consid. 5.1). Il a ainsi constaté notamment que les soldats, durant leur formation militaire, sont exposés à l'arbitraire de leurs supérieurs, qui punissent sévèrement les manifestations d'indiscipline, les opinions divergentes et les tentatives de fuite ; de plus, il a été relevé que les femmes incorporées dans l'armée sont de manière courante la cible d'atteintes sexuelles de la part de leurs supérieurs, sans cependant que celles-ci soient systématiques (arrêt précité, consid. 5.2.1). Cette situation d'arbitraire prévaut également durant l'accomplissement du service militaire, les personnes continuant à y être exposées sans réelle possibilité de protection, vu les carences dans les autorités de contrôle ; le pouvoir des supérieurs hiérarchiques ne connaît ainsi pas d'entrave et les mêmes abus peuvent être constatés, sans pour autant qu'ils puissent être tenus pour généralisés (arrêt précité, consid. 5.2.2). S'agissant du service civil, il est très peu rémunéré ; ceux qui y sont incorporés ont peine à couvrir leurs besoins avec la solde versée (consid. 5.2.2). Les soldats peuvent, en outre, être utilisés comme main-d'oeuvre pour toutes sortes de travaux utiles à l'économie nationale, sans lien avec les tâches proprement militaires.</w:t>
      </w:r>
    </w:p>
    <w:p>
      <w:r>
        <w:rPr>
          <w:b/>
        </w:rPr>
        <w:t>E. 7.5</w:t>
      </w:r>
    </w:p>
    <w:p>
      <w:r>
        <w:t>Partant de ce tableau, et se basant sur les sources disponibles, le Tribunal est arrivé à la conclusion que le service national érythréen ne peut être défini comme un esclavage ou une servitude au sens de l'art. 4 ch. 1 CEDH. En revanche, dans la mesure où ce service, mal rémunéré, est sans durée préalablement déterminée et peut se prolonger de cinq à dix ans, il ne constitue pas une obligation civique normale (art. 4 ch. 3 let. d CEDH) ; il représente une charge disproportionnée, et se trouve susceptible d'être qualifié de travail forcé au sens de l'art. 4 ch. 2 CEDH. Cela étant posé, le Tribunal ne considère pas que les mauvais traitements et atteintes infligés aux personnes incorporées dans le service national, qu'il soit militaire ou civil, soient à ce point généralisés que chacune d'entre elles risque concrètement et sérieusement de se voir infliger de tels sévices (consid. 6.1.4). L'existence d'un danger sérieux, du fait de l'accomplissement du service national, d'être exposé à une violation crasse de l'art. 4 ch. 2 CEDH (interdiction du travail forcé ou obligatoire) ne peut ainsi être retenue (consid. 6.1.5) ; il en va de même du risque d'être soumis à un traitement inhumain ou dégradant au sens de l'art. 3 CEDH (consid. 6.1.6).</w:t>
      </w:r>
    </w:p>
    <w:p>
      <w:r>
        <w:rPr>
          <w:b/>
        </w:rPr>
        <w:t>E. 7.6</w:t>
      </w:r>
    </w:p>
    <w:p>
      <w:r>
        <w:t>En conclusion, le risque d'être convoqué par l'autorité militaire et d'être tenu d'accomplir le service national n'est pas en soi de nature à rendre illicite l'exécution du renvoi en Erythrée. En l'espèce, le Tribunal constate que le recourant n'a pas rendu vraisemblable la forte probabilité d'un risque de traitement contraire au droit international ; dès lors, l'exécution du renvoi sous forme de refoulement ne transgresse aucun engagement de la Suisse relevant du droit international, de sorte qu'elle s'avère licite (art. 44 LAsi et art. 83 al. 3 LEI).</w:t>
      </w:r>
    </w:p>
    <w:p>
      <w:r>
        <w:rPr>
          <w:b/>
        </w:rPr>
        <w:t>E. 8.1</w:t>
      </w:r>
    </w:p>
    <w:p>
      <w:r>
        <w:t>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(ATAF 2014/26 consid. 7.3-7.10, 2011/50 consid. 8.1 8.3 et jurisp. cit.).</w:t>
      </w:r>
    </w:p>
    <w:p>
      <w:r>
        <w:rPr>
          <w:b/>
        </w:rPr>
        <w:t>E. 8.2</w:t>
      </w:r>
    </w:p>
    <w:p>
      <w:r>
        <w:t>L'Erythrée ne connaît pas une situation de guerre, de guerre civile ou de violence généralisée qui permettrait d'emblée - et indépendamment des circonstances du cas d'espèce - de présumer, à propos de tous les ressortissants du pays, l'existence d'une mise en danger concrète au sens de l'art. 83 al. 4 LEI. En outre, les conditions de vie s'y sont améliorées, bien que la situation économique reste difficile ; l'état des ressources médicales, l'accès à l'eau et à la nourriture, ainsi que les conditions de formation, se sont stabilisés. Les transferts d'argent importants effectués par la diaspora profitent d'ailleurs à une grande partie de la population. En outre, le 9 juillet 2018, un accord de paix a été signé avec l'Ethiopie, qui met fin au conflit entre les deux pays et prévoit entre eux une collaboration de grande ampleur (cf. Neue Zürcher Zeitung, Äthiopien und Eritrea schliessen Frieden, 9 juillet 2018). Dans ce contexte, l'exécution du renvoi ne cesse d'être exigible qu'en présence de circonstances personnelles particulières, de nature à mettre en péril la capacité de survie de la personne renvoyée ; cette exécution ne requiert plus, comme le prévoyait la jurisprudence antérieure, des circonstances individuelles spécialement favorables (cf. arrêt D-2311/2016 du 17 août 2017, publié comme arrêt de référence, consid. 16). Le seul risque d'être incorporé dans le service national, à supposer qu'il y soit physiquement apte, ne peut pas être considéré en soi comme un obstacle à l'exécution du renvoi au sens de l'art. 83 al. 4 LEI (arrêt E-5022/2017 précité, consid. 6.2).</w:t>
      </w:r>
    </w:p>
    <w:p>
      <w:r>
        <w:rPr>
          <w:b/>
        </w:rPr>
        <w:t>E. 8.3</w:t>
      </w:r>
    </w:p>
    <w:p>
      <w:r>
        <w:t>En l'espèce, il ne ressort du dossier aucun élément défavorable dont on pourrait inférer que l'exécution du renvoi impliquerait une mise en danger concrète du recourant. A cet égard, le Tribunal relève qu'il est jeune, en bonne santé et qu'au vu de l'invraisemblance de ses propos, rien n'indique qu'il ne peut compter, comme avant son départ, sur un réseau familial en Erythrée, notamment son père, son oncle et ses frères, lui permettant d'assurer sa subsistance. L'affirmation, au stade du recours, selon laquelle ces personnes auraient quitté l'Erythrée, n'est en rien étayée.</w:t>
      </w:r>
    </w:p>
    <w:p>
      <w:r>
        <w:rPr>
          <w:b/>
        </w:rPr>
        <w:t>E. 8.4</w:t>
      </w:r>
    </w:p>
    <w:p>
      <w:r>
        <w:t>Pour ces motifs, l'exécution du renvoi doit être considérée comme raisonnablement exigible.</w:t>
      </w:r>
    </w:p>
    <w:p>
      <w:r>
        <w:rPr>
          <w:b/>
        </w:rPr>
        <w:t>E. 9</w:t>
      </w:r>
    </w:p>
    <w:p>
      <w:r>
        <w:t>Le Tribunal rappelle enfin que si un retour forcé en Erythrée n'est pas possible, le choix existant d'un retour volontaire empêche de conclure à une impossibilité de l'exécution du renvoi, au sens de l'art. 83 al. 2 LEI. L'exécution du renvoi ne se heurte dès lors pas à des obstacles insurmontables d'ordre technique et s'avère également possible (cf. ATAF 2008/34 consid. 12). Le recourant est à même d'entreprendre toute démarche nécessaire auprès de la représentation de son pays d'origine en vue de l'obtention de documents de voyage lui permettant de quitter la Suisse.</w:t>
      </w:r>
    </w:p>
    <w:p>
      <w:r>
        <w:rPr>
          <w:b/>
        </w:rPr>
        <w:t>E. 10</w:t>
      </w:r>
    </w:p>
    <w:p>
      <w:r>
        <w:t>Dès lors, la décision attaquée ne viole pas le droit fédéral, a établi de manière exacte et complète l'état de fait pertinent (art. 106 al. 1 LAsi) et, dans la mesure où ce grief peut être examiné (art. 49 PA, cf. ATAF 2014/26 consid. 5), n'est pas inopportune. En conséquence, le recours doit être rejeté.</w:t>
      </w:r>
    </w:p>
    <w:p>
      <w:r>
        <w:rPr>
          <w:b/>
        </w:rPr>
        <w:t>E. 11</w:t>
      </w:r>
    </w:p>
    <w:p>
      <w:r>
        <w:t>Vu l'issue de la cause, il y aurait lieu de mettre les frais de procédure à la charge du recourant, conformément aux art. 63 al. 1 PA et art. 2 et 3 let. b du règlement du 21 février 2008 concernant les frais, dépens et indemnités fixés par le Tribunal administratif fédéral (FITAF, RS 173.320.2). Toutefois, les conditions de l'art. 65 al. 1 PA étant remplies, il est renoncé à leur perception.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