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E-3892/2021 vom 14. Juni 2022</w:t>
      </w:r>
    </w:p>
    <w:p>
      <w:r>
        <w:t>Bundesverwaltungsgericht, 2022-06-14, FR</w:t>
      </w:r>
    </w:p>
    <w:p>
      <w:r>
        <w:rPr>
          <w:b/>
        </w:rPr>
        <w:t xml:space="preserve">Quelle: </w:t>
      </w:r>
      <w:r>
        <w:t>https://mcp.opencaselaw.ch/entscheid/bvger_E-3892_2021</w:t>
      </w:r>
    </w:p>
    <w:p>
      <w:r>
        <w:t>FR: TAF E-3892/2021 du 14 juin 2022</w:t>
      </w:r>
    </w:p>
    <w:p>
      <w:r>
        <w:t>IT: TAF E-3892/2021 del 14 giugno 2022</w:t>
      </w:r>
    </w:p>
    <w:p>
      <w:pPr>
        <w:pStyle w:val="Heading2"/>
      </w:pPr>
      <w:r>
        <w:t>Regeste</w:t>
      </w:r>
    </w:p>
    <w:p>
      <w:r>
        <w:t>Asile (non-entrée en matière / Etat tiers sûr 31a I a,c,d,e) et renvoi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(cf. art. 48 al. 1 ainsi que 52 al. 1 PA et 108 al. 3 LAsi).</w:t>
      </w:r>
    </w:p>
    <w:p>
      <w:r>
        <w:rPr>
          <w:b/>
        </w:rPr>
        <w:t>E. 1.3</w:t>
      </w:r>
    </w:p>
    <w:p>
      <w:r>
        <w:t>Il est renoncé à un échange d'écritures (cf. art. 111a al. 1 LAsi).</w:t>
      </w:r>
    </w:p>
    <w:p>
      <w:r>
        <w:rPr>
          <w:b/>
        </w:rPr>
        <w:t>E. 2.1</w:t>
      </w:r>
    </w:p>
    <w:p>
      <w:r>
        <w:t>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les affections somatiques de l'intéressé, y compris ses céphalées, ont fait l'objet d'investigations et des diagnostics ont été posés. Sur le plan psychique, il est rappelé que le recourant a fait valoir se sentir déprimé et a rapporté des troubles du sommeil, un rendez-vous chez un psychologue étant préconisé (cf. pièce SEM 21/2). Le formulaire « F2 » établi le 25 juillet 2021 a diagnostiqué de l'« anxiété » chez l'intéressé et indiqué que celui-ci serait convoqué par E._______ (cf. pièce SEM 30/2). Il ressort en outre d'un rapport médical du 23 août 2021 que le recourant ne présentait pas de « baisse du moral » mais consentait à un suivi psychiatrique (cf. pièce SEM 36/4). L'état de santé psychique de l'intéressé n'a certes pas été investigué plus avant par le SEM. Cela dit, quoi qu'en dise le recourant, un diagnostic - certes sommaire - avait été posé et les documents en mains du SEM ne suggéraient pas l'existence d'un trouble de nature à s'opposer à l'exécution du renvoi. C'est dès lors à juste titre qu'en se fondant sur la teneur des pièces médicales à sa disposition, le SEM a admis que les renseignements sur l'état de santé du recourant étaient suffisamment clairs pour pouvoir statuer en toute connaissance de cause, sans attendre le résultat d'éventuels examens complémentaires. Pour le surplus, les questions de la licéité et de l'exigibilité de l'exécution du renvoi de l'intéressé en lien avec son état de santé seront abordées plus loin.</w:t>
      </w:r>
    </w:p>
    <w:p>
      <w:r>
        <w:rPr>
          <w:b/>
        </w:rPr>
        <w:t>E. 2.4</w:t>
      </w:r>
    </w:p>
    <w:p>
      <w:r>
        <w:t>Le recourant reproche ensuite au SEM d'avoir violé son obligation d'investiguer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w:t>
      </w:r>
    </w:p>
    <w:p>
      <w:r>
        <w:rPr>
          <w:b/>
        </w:rPr>
        <w:t>E. 2.4.1</w:t>
      </w:r>
    </w:p>
    <w:p>
      <w:r>
        <w:t>Certes,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à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w:t>
      </w:r>
    </w:p>
    <w:p>
      <w:r>
        <w:rPr>
          <w:b/>
        </w:rPr>
        <w:t>E. 2.5</w:t>
      </w:r>
    </w:p>
    <w:p>
      <w:r>
        <w:t>Au vu de ce qui précède, aucun élément du dossier ne permet d'admettre que le SEM a manqué au devoir d'instruction de la présente cause. La décision querellée repose sur un état de fait établi de manière exacte et complète (cf. art. 106 al. 1 let. b LAsi). Le grief formel soulevé par l'intéressé est donc infondé et doit être écarté.</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3.2</w:t>
      </w:r>
    </w:p>
    <w:p>
      <w:r>
        <w:t>Par acte du 14 décembre 2007, le Conseil fédéral a désigné l'ensemble des Etats de l'Union européenne - dont la Grèce - et des Etats de l'Association européenne de libre-échange (Norvège, Islande, Liechtenstein) comme des Etats tiers sûrs.</w:t>
      </w:r>
    </w:p>
    <w:p>
      <w:r>
        <w:rPr>
          <w:b/>
        </w:rPr>
        <w:t>E. 3.3</w:t>
      </w:r>
    </w:p>
    <w:p>
      <w:r>
        <w:t>En l'espèce, le recourant a obtenu la protection subsidiaire en Grèce. Ce pays a accepté de le réadmettre sur son territoire (cf. let. H.) sur la base de l'Accord entre le Conseil fédéral suisse et le Gouvernement de la République hellénique relatif à la réadmission de personnes en situation irrégulière (RS 0.142.113.729). Le recourant est donc autorisé à retourner dans un Etat tiers présumé sûr, respectant le principe de non-refoulement à son égard.</w:t>
      </w:r>
    </w:p>
    <w:p>
      <w:r>
        <w:rPr>
          <w:b/>
        </w:rPr>
        <w:t>E. 3.4</w:t>
      </w:r>
    </w:p>
    <w:p>
      <w:r>
        <w:t>Le recourant n'a fourni aucune indication, ni preuve, selon lesquelles les autorités grecques failliraient à leurs obligations internationales en le renvoyant dans son pays d'origine, au mépris de la protection subsidiaire qu'elles lui ont accordée. Un tel risque ne ressort pas non plus d'un examen d'office des pièces du dossier de la présente cause.</w:t>
      </w:r>
    </w:p>
    <w:p>
      <w:r>
        <w:rPr>
          <w:b/>
        </w:rPr>
        <w:t>E. 3.5</w:t>
      </w:r>
    </w:p>
    <w:p>
      <w:r>
        <w:t>Au vu de ce qui précède, les conditions de l'art. 31a al. 1 let. a LAsi sont réunies. En conséquence, la décision du SEM de non-entrée en matière sur la demande d'asile du recourant doit être confirmée et le recours être rejeté sur ce point.</w:t>
      </w:r>
    </w:p>
    <w:p>
      <w:r>
        <w:rPr>
          <w:b/>
        </w:rPr>
        <w:t>E. 4</w:t>
      </w:r>
    </w:p>
    <w:p>
      <w:r>
        <w:t>Lorsqu'il refuse d'entrer en matière sur une demande d'asile, le SEM prononce en principe le renvoi de Suisse et en ordonne l'exécution (cf. art. 44 LAsi). Aucune exception à la règle générale du renvoi n'étant en l'occurrence réalisée (cf. art. 32 de l'ordonnance 1 sur l'asile du 11 août 1999 [OA 1, RS 142.311]), le Tribunal est tenu, de par la loi, de confirmer cette mesure (cf. art. 44 LAsi).</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n'est pas licite lorsque le renvoi de l'étranger dans son Etat d'origine, son Etat de provenance ou un Etat tiers est contraire aux engagements de la Suisse relevant du droit international (art. 83 al. 3 LEI).</w:t>
      </w:r>
    </w:p>
    <w:p>
      <w:r>
        <w:rPr>
          <w:b/>
        </w:rPr>
        <w:t>E. 6.2</w:t>
      </w:r>
    </w:p>
    <w:p>
      <w:r>
        <w:t>En invoquant la violation des art. 3 CEDH, 3 et 16 Conv. torture, le recourant fait valoir l'illicéité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ainsi que cela a déjà été le cas durant son premier séjour. Il fait valoir que, selon les rapports des observateurs de terrain, rien ne garantit en particulier qu'il puisse obtenir une carte de sécurité sociale et ouvrir un compte en banque, documents indispensables pour avoir accès à des soins et au marché du logement ; du fait du délabrement du système de santé, il rencontrerait, en tout état de cause, des difficultés à se soigner.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Enfin, l'intéressé soutient que les organisations caritatives ne seraient pas en mesure de suppléer à l'absence de soutien des organismes publics. Il convient dès lors de déterminer si, compte tenu de la situation générale en Grèce et des circonstances propres à l'intéressé, il y a de sérieuses raisons de penser que celui-ci serait exposé à un risque réel de subir un traitement contraire à l'art. 3 CEDH en cas de renvoi dans ce pays, comme il le soutient dans son recours.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encore récemment confirmée (cf. arrêt du Tribunal E-3427/2021 et E-3431/2021 [causes jointes] du 28 mars 2022 [prévu à la publication en tant qu'arrêt de référence] consid. 9.1 et 11.2), le Tribunal part du principe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avait pas lieu de conclure que les bénéficiaires de la protection internationale se trouvaient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Le rapport annexé au recours n'est pas de nature à modifier cette appréciation. L'arrêt des instances allemandes cité à l'appui du recours ne lie en aucune manière le Tribunal et ne saurait en soi ainsi justifier la modification cette jurisprudence. Dans ce contexte, ce constat n'empêche pas le requérant d'établir que, dans son cas particulier, l'exécution du renvoi est illicite. Il lui appartient cependant d'en apporter la démonstration, s'agissant de sa situation personnelle.</w:t>
      </w:r>
    </w:p>
    <w:p>
      <w:r>
        <w:rPr>
          <w:b/>
        </w:rPr>
        <w:t>E. 6.6</w:t>
      </w:r>
    </w:p>
    <w:p>
      <w:r>
        <w:t>En l'occurrence, comme déjà relevé, le recourant a déposé une demande d'asile en Grèce le 8 janvier 2021 et y a obtenu une protection le 15 janvier suivant. Au vu des explications fournies par l'intéressé dans sa prise de position du 9 juillet 2021 notamment (cf. supra, let. I), force est de constater qu'il n'a pas démontré avoir épuisé toutes les possibilités de faire valoir ses droits en Grèce. Comme mentionné précédemment, le Tribunal ne méconnaît pas que les conditions pour trouver un logement ou du travail sont difficiles (cf. arrêt E-3427/2021 et E-3431/2021 précité consid. 9, spéc. consid. 9.4.4, et réf. cit.). Cependant, comme l'a relevé le SEM, il existe sur place des organisations d'aide, qui peuvent pour le moins servir d'intermédiaire pour les démarches administratives (cf. arrêt précité consid. 11.3). Or, l'intéressé n'a pas apporté la preuve de démarches quelconques auprès de ces organismes. Il y a en effet lieu de rappeler que, quand bien même les mesures de protection dont bénéficient les requérants d'asile ne sont plus applicables à l'intéressé depuis qu'il s'est vu accorder la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A cet égard, le Tribunal, à l'instar du SEM, constate notamment que l'intéressé, quoi qu'il en dise, paraît avoir bénéficié d'aides financières des autorités grecques après l'obtention de la protection subsidiaire (cf. pièce SEM 24/32). Par ailleurs, le recourant est dans la force de l'âge et il ne ressort pas des données médicales figurant au dossier qu'il souffrirait de problèmes physiques lui interdisant d'exercer une activité lucrative. Il n'apparaît ainsi pas dénué de ressources pour faire face aux difficultés de trouver un emploi ainsi qu'un logement et n'a pas établi qu'il ne pourrait y parvenir à terme, quelles que soient ses connaissances linguistiques,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6.7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w:t>
      </w:r>
    </w:p>
    <w:p>
      <w:r>
        <w:rPr>
          <w:b/>
        </w:rPr>
        <w:t>E. 6.8</w:t>
      </w:r>
    </w:p>
    <w:p>
      <w:r>
        <w:t>Dans ces conditions, l'exécution du renvoi du recourant sous forme de refoulement ne transgresse aucun engagement de la Suisse relevant du droit international, de sorte qu'elle s'avère licite (art. 83 al. 3 LEI).</w:t>
      </w:r>
    </w:p>
    <w:p>
      <w:r>
        <w:rPr>
          <w:b/>
        </w:rPr>
        <w:t>E. 7.1</w:t>
      </w:r>
    </w:p>
    <w:p>
      <w:r>
        <w:t>L'intéressé invoque enfin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7.3</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En l'espèce, le recourant se trouve dans une situation médicale stable, ne nécessitant aucun soin d'urgence. Malgré les troubles diagnostiqués devant le SEM et au stade du recours (cf. respectivement let. L. et O.), il n'appartient pas à la catégorie des personnes souffrant de maladies graves, au sens de l'arrêt E-3427/2021 et E-3431/2021 précité, pour lesquelles l'exécution du renvoi n'est exigible qu'en présence de circonstances particulièrement favorables (cf. consid. 11.5.3). Compte tenu des infrastructures de santé présentes, il n'y a pas lieu d'admettre que le recourant ne pourra pas obtenir à terme en Grèce les soins encore requis par son état de santé, étant rappelé que, en tant que bénéficiaire de la protection subsidiaire, il a droit à une prise en charge médicale dans les mêmes conditions que les ressortissants grecs (cf. art. 2 let. b et g et 30 par. 1 directive Qualification ; s'agissant de problèmes psychiques analogues à ceux dont souffre le recourant, cf. arrêts du Tribunal E-1012/2022 précité consid. 8.3, D-627/2022 du 14 mars 2022 consid. 8.3, E-5659/2021 précité consid. 5.3, E-5615/2021 précité consid. 6.3, E-5616/2021 du 26 janvier 2022 consid. 6.3 et E-1985/2021 précité consid. 7.4) et qu'il n'est pas démontré qu'il ne pourra pas concrètement parvenir à surmonter les obstacles pratiques pour y avoir accès. Il sera d'ailleurs possible à l'intéressé, si nécessaire, d'obtenir la dispense d'une aide au retour sous la forme d'une fourniture de médicaments (cf. art. 93 al. 1 let. d LAsi) ou d'une prise en charge du traitement pour la période initiale suivant son transfert (cf. art. 75 OA 2).</w:t>
      </w:r>
    </w:p>
    <w:p>
      <w:r>
        <w:rPr>
          <w:b/>
        </w:rPr>
        <w:t>E. 7.4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rPr>
          <w:b/>
        </w:rPr>
        <w:t>E. 7.5</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w:t>
      </w:r>
    </w:p>
    <w:p>
      <w:r>
        <w:rPr>
          <w:b/>
        </w:rPr>
        <w:t>E. 9</w:t>
      </w:r>
    </w:p>
    <w:p>
      <w:r>
        <w:t>La situation actuelle liée à la propagation du Covid-19 dans le monde ne justifie pas de surseoir au présent prononcé.</w:t>
      </w:r>
    </w:p>
    <w:p>
      <w:r>
        <w:rPr>
          <w:b/>
        </w:rPr>
        <w:t>E. 10</w:t>
      </w:r>
    </w:p>
    <w:p>
      <w:r>
        <w:t>En conséquence, le recours est rejeté également sur les questions du renvoi et de son exécution.</w:t>
      </w:r>
    </w:p>
    <w:p>
      <w:r>
        <w:rPr>
          <w:b/>
        </w:rPr>
        <w:t>E. 11</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(cf. art. 65 al. 1 PA). Il est dès lors statué sans frais. (dispositif page suivante)</w:t>
      </w:r>
    </w:p>
    <w:p>
      <w:r>
        <w:rPr>
          <w:b/>
        </w:rPr>
        <w:t>E. 22</w:t>
      </w:r>
    </w:p>
    <w:p>
      <w:r>
        <w:t>juin 2021, après avoir transité par l’Italie pendant deux jours. Il n’a déposé aucun document d’identité, alléguant avoir perdu son passeport lors de son passage de Turquie en Grèce. G. Par courriel adressé à son représentant juridique le 2 juillet 2021, le SEM a informé le requérant qu’il envisageait de ne pas entrer en matière sur sa</w:t>
      </w:r>
    </w:p>
    <w:p>
      <w:r>
        <w:t>E-3892/2021 Page 3 demande d’asile et de prononcer son renvoi en Grèce ; il l’a invité à se déterminer et à lui transmettre toute information importante d’ordre médical. H. Les autorités grecques ont accepté la réadmission de l’intéressé le 3 juillet 2021, en précisant que celui-ci avait obtenu la protection subsidiaire en Grèce le 15 janvier 2021 et qu’il était au bénéfice d’une autorisation de séjour valable du 26 janvier 2021 au 25 janvier 2022. I. La représentante juridique du requérant a pris position par courrier daté du 9 juin (recte : juillet) 2021. Au nom de celui-ci, elle s’est opposée à un renvoi en Grèce, en faisant valoir que cette mesure était illicite, car il y serait confronté à une situation de dénuement équivalant à un traitement illicite, inhumain et dégradant. Elle a fait valoir en substance qu’arrivé au camp de C._______ en décembre 2020, l’intéressé avait dû faire face à des conditions de vie très précaires, qu’il avait été à plusieurs reprises agressé et que la police présente sur place s’était bornée à constater les faits. Elle expliqué qu’après avoir obtenu la protection internationale, le requérant avait été contraint de quitter le camp de C._______ à fin mars 2021 et s’était trouvé à la rue, sans aide financière, ni hébergement. L’intéressé aurait alors tenté vainement de connaître ses droits, mais n’aurait pas pu consulter un avocat car il n’en avait pas les moyens financiers, ni recevoir d’aide de l’association Helios, car celle-ci exigeait une adresse de domicile et l’affiliation à une assurance maladie, lui-même ne disposant ni de l’une ni de l’autre. Il se serait déplacé dans une autre partie de l’île, mais il lui aurait été impossible de trouver un emploi, notamment parce qu’il ne parlait pas l’anglais. J. Par courrier du 20 août 2021, le SEM a soumis à la représentante juridique son projet de décision concernant le requérant, par lequel il envisageait une non-entrée en matière sur sa demande d’asile et son renvoi en Grèce, en tant qu’Etat tiers sûr où il avait obtenu protection. K. Par courrier 24 août 2021, la représentante juridique a manifesté son désaccord avec ce projet. Elle a rappelé les conditions dans lesquelles l’intéressé avait vécu en Grèce et argué que le système d’accueil et d’intégration n’y était pas effectif. Elle a fait valoir que le requérant était</w:t>
      </w:r>
    </w:p>
    <w:p>
      <w:r>
        <w:t>E-3892/2021 Page 4 traumatisé par son vécu en Grèce ainsi que dans son pays d’origine et affirmé que le SEM n’avait pas établi à satisfaction de droit son état de santé, notamment psychique. L. Le SEM a reçu divers documents médicaux, selon lesquels le requérant présente une déviation de la cloison nasale, une contusion au niveau du nez et des douleurs post-traumatiques dans cette région ainsi qu’à l’œil droit. A cet égard, l’intéressé a expliqué avoir reçu un coup de pied au visage lors d’une altercation au cours du mois d’avril 2021. Il a en outre présenté des céphalées sans facteur de gravité, des lombalgies chroniques non-déficitaires et un profil tensionnel limite. Un rapport médical du 23 août 2021 préconise la poursuite, au besoin, d’un traitement antalgique simple, s’agissant des céphalées et lombalgies, ainsi qu’un examen complémentaire de la tension artérielle (Remler) avant l’instauration éventuelle d’un traitement approprié. Sur le plan psychique, il ressort d’un journal de soins du 29 juin 2021 que l’intéressé s’est plaint de troubles du sommeil et s’est senti déprimé. Un rapport médical du 25 juillet 2021 pose le diagnostic d’« anxiété ». M. Par décision du 25 août 2021 (ci-après : la décision querellée), notifiée le même jour, le SEM n’est pas entré en matière sur la demande d’asile du requérant et a prononcé son renvoi en Grèce, où il avait obtenu la protection subsidiaire et où il pouvait retourner. Il a ordonné l’exécution de cette mesure. N. L’intéressé a interjeté recours contre cette décision le 1er septembre 2021 auprès du Tribunal administratif fédéral (ci-après : le Tribunal). Il conclut principalement à ce qu’il soit entré en matière sur sa demande d’asile, subsidiairement à être mis au bénéfice de l’admission provisoire, et plus subsidiairement encore, au renvoi de la cause au SEM pour instruction complémentaire. Il requiert par ailleurs l’assistance judiciaire partielle et la dispense du versement d’une avance de frais. L’intéressé fait valoir un établissement incomplet des faits. Il allègue que l’instruction n’a pas été complète sur son état de santé, notamment psychique.</w:t>
      </w:r>
    </w:p>
    <w:p>
      <w:r>
        <w:t>E-3892/2021 Page 5 Sur le fond, il soutient que l’exécution du renvoi en Grèce serait illicite au regard de la Convention du 4 novembre 1950 de sauvegarde des droits de l'homme et des libertés fondamentales (CEDH, RS 0.101) et de la Convention du 10 décembre 1984 contre la torture et autres peines ou traitements cruels, inhumains ou dégradants (Conv. torture, RS 0.105), compte tenu de sa situation personnelle. De manière générale, celle des réfugiés se serait aggravée à la suite d’un changement législatif intervenu en mars 2020 et l’accès aux soins médicaux, à l’aide sociale, au logement, à l’emploi ainsi qu’à la protection juridique ne lui serait pas assuré ; l’aide des associations privées ne suffirait en outre pas à suppléer la carence des administrations. Il a joint à son recours un rapport de l’association « Refugee Support Aegean» du mois de mars 2021 faisant état de ces difficultés. O. Par décision incidente du 3 septembre 2021, le juge instructeur a renoncé à la perception de l’avance des frais de procédure et a indiqué qu’il serait statué sur la demande d’assistance judiciaire partielle ultérieurement. P. Il ressort de documents médicaux versés ultérieurement au dossier que l’intéressé souffre d’un état de stress post-traumatique avec symptômes psychotiques. Un suivi psychiatrique et un traitement médicamenteux anti- psychotique (Risperidone) et anxiolytique (Temesta) ont été mis en place. L’intéressé a continué à se plaindre de lombalgies. Il a en outre fait état de douleurs à un genou et d’une douleur testiculaire transitoire d’origine indéterminée ; à cet égard, une orchiépididymite et une torsion testiculaire ont été exclues. Un traitement médicamenteux antalgique et anti- inflammatoire lui a été prescrit. Q. Les autres faits et arguments de la cause seront examinés, en tant que de besoin, dans les considérants en droit.</w:t>
      </w:r>
    </w:p>
    <w:p>
      <w:r>
        <w:t>E-3892/2021 Page 6</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 1.2 L'intéressé a qualité pour recourir ; présenté dans la forme et le délai prescrits par la loi, le recours est recevable (cf. art. 48 al. 1 ainsi que 52 al. 1 PA et 108 al. 3 LAsi). 1.3 Il est renoncé à un échange d’écritures (cf. art. 111a al. 1 LAsi). 2. 2.1 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 2.2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w:t>
      </w:r>
    </w:p>
    <w:p>
      <w:r>
        <w:rPr>
          <w:b/>
        </w:rPr>
        <w:t>E. 27</w:t>
      </w:r>
    </w:p>
    <w:p>
      <w:r>
        <w:t>juin 2019).</w:t>
      </w:r>
    </w:p>
    <w:p>
      <w:r>
        <w:t>E-3892/2021 Page 7 2.2.1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En l’espèce, les affections somatiques de l’intéressé, y compris ses céphalées, ont fait l’objet d’investigations et des diagnostics ont été posés. Sur le plan psychique, il est rappelé que le recourant a fait valoir se sentir déprimé et a rapporté des troubles du sommeil, un rendez-vous chez un psychologue étant préconisé (cf. pièce SEM 21/2). Le formulaire « F2 » établi le 25 juillet 2021 a diagnostiqué de l’« anxiété » chez l’intéressé et indiqué que celui-ci serait convoqué par E._______ (cf. pièce SEM 30/2).</w:t>
      </w:r>
    </w:p>
    <w:p>
      <w:r>
        <w:t>E-3892/2021 Page 8 Il ressort en outre d’un rapport médical du 23 août 2021 que le recourant ne présentait pas de « baisse du moral » mais consentait à un suivi psychiatrique (cf. pièce SEM 36/4). L’état de santé psychique de l’intéressé n’a certes pas été investigué plus avant par le SEM. Cela dit, quoi qu’en dise le recourant, un diagnostic – certes sommaire – avait été posé et les documents en mains du SEM ne suggéraient pas l’existence d’un trouble de nature à s’opposer à l’exécution du renvoi. C'est dès lors à juste titre qu'en se fondant sur la teneur des pièces médicales à sa disposition, le SEM a admis que les renseignements sur l'état de santé du recourant étaient suffisamment clairs pour pouvoir statuer en toute connaissance de cause, sans attendre le résultat d’éventuels examens complémentaires. Pour le surplus, les questions de la licéité et de l’exigibilité de l’exécution du renvoi de l’intéressé en lien avec son état de santé seront abordées plus loin. 2.4 Le recourant reproche ensuite au SEM d’avoir violé son obligation d’investiguer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 entrée en matière. 2.4.1 Certes,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2.4.2 Cette vérification par le SEM a cependant lieu dans le cadre de l’examen individuel de la demande d’asile de la personne concernée, dans l’exercice de sa compétence décrite à l’art. 6a al. 1 LAsi. Il n’a pas pour objet la question de la désignation de l’Etat de renvoi concerné en tant</w:t>
      </w:r>
    </w:p>
    <w:p>
      <w:r>
        <w:t>E-3892/2021 Page 9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 2.5 Au vu de ce qui précède, aucun élément du dossier ne permet d'admettre que le SEM a manqué au devoir d'instruction de la présente cause. La décision querellée repose sur un état de fait établi de manière exacte et complète (cf. art. 106 al. 1 let. b LAsi). Le grief formel soulevé par l’intéressé est donc infondé et doit être écarté. 3. 3.1 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 3.2 Par acte du 14 décembre 2007, le Conseil fédéral a désigné l'ensemble des Etats de l'Union européenne – dont la Grèce – et des Etats de l'Association européenne de libre-échange (Norvège, Islande, Liechtenstein) comme des Etats tiers sûrs. 3.3 En l’espèce, le recourant a obtenu la protection subsidiaire en Grèce. Ce pays a accepté de le réadmettre sur son territoire (cf. let. H.) sur la base de l’Accord entre le Conseil fédéral suisse et le Gouvernement de la République hellénique relatif à la réadmission de personnes en situation irrégulière (RS 0.142.113.729). Le recourant est donc autorisé à retourner dans un Etat tiers présumé sûr, respectant le principe de non-refoulement à son égard. 3.4 Le recourant n'a fourni aucune indication, ni preuve, selon lesquelles les autorités grecques failliraient à leurs obligations internationales en le renvoyant dans son pays d'origine, au mépris de la protection subsidiaire qu'elles lui ont accordée. Un tel risque ne ressort pas non plus d'un examen d'office des pièces du dossier de la présente cause. 3.5 Au vu de ce qui précède, les conditions de l'art. 31a al. 1 let. a LAsi sont réunies.</w:t>
      </w:r>
    </w:p>
    <w:p>
      <w:r>
        <w:t>E-3892/2021 Page 10 En conséquence, la décision du SEM de non-entrée en matière sur la demande d’asile du recourant doit être confirmée et le recours être rejeté sur ce point. 4. Lorsqu'il refuse d'entrer en matière sur une demande d'asile, le SEM prononce en principe le renvoi de Suisse et en ordonne l'exécution (cf. art. 44 LAsi). Aucune exception à la règle générale du renvoi n'étant en l’occurrence réalisée (cf. art. 32 de l'ordonnance 1 sur l'asile du 11 août 1999 [OA 1, RS 142.311]), le Tribunal est tenu, de par la loi, de confirmer cette mesure (cf. art. 44 LAsi). 5. L'exécution du renvoi est ordonnée si elle est licite, raisonnablement exigible et possible. Si l’une de ces conditions fait défaut, l'admission provisoire doit être prononcée. Celle-ci est réglée par l'art. 83 LEI. 6. 6.1 L'exécution du renvoi n’est pas licite lorsque le renvoi de l’étranger dans son Etat d’origine, son Etat de provenance ou un Etat tiers est contraire aux engagements de la Suisse relevant du droit international (art. 83 al. 3 LEI). 6.2 En invoquant la violation des art. 3 CEDH, 3 et 16 Conv. torture, le recourant fait valoir l’illicéité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ainsi que cela a déjà été le cas durant son premier séjour.</w:t>
      </w:r>
    </w:p>
    <w:p>
      <w:r>
        <w:t>E-3892/2021 Page 11 Il fait valoir que, selon les rapports des observateurs de terrain, rien ne garantit en particulier qu’il puisse obtenir une carte de sécurité sociale et ouvrir un compte en banque, documents indispensables pour avoir accès à des soins et au marché du logement ; du fait du délabrement du système de santé, il rencontrerait, en tout état de cause, des difficultés à se soigner.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Enfin, l’intéressé soutient que les organisations caritatives ne seraient pas en mesure de suppléer à l’absence de soutien des organismes publics. Il convient dès lors de déterminer si, compte tenu de la situation générale en Grèce et des circonstances propres à l’intéressé, il y a de sérieuses raisons de penser que celui-ci serait exposé à un risque réel de subir un traitement contraire à l’art. 3 CEDH en cas de renvoi dans ce pays, comme il le soutient dans son recours. 6.3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w:t>
      </w:r>
    </w:p>
    <w:p>
      <w:r>
        <w:t>E-3892/2021 Page 12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6.5 Dans sa jurisprudence constante, encore récemment confirmée (cf. arrêt du Tribunal E-3427/2021 et E-3431/2021 [causes jointes] du 28 mars 2022 [prévu à la publication en tant qu’arrêt de référence] consid. 9.1 et 11.2), le Tribunal part du principe que la Grèce, en tant qu’Etat signataire de la CEDH, de la Conv. torture, de la Conv. réfugiés et</w:t>
      </w:r>
    </w:p>
    <w:p>
      <w:r>
        <w:t>E-3892/2021 Page 13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avait pas lieu de conclure que les bénéficiaires de la protection internationale se trouvaient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Le rapport annexé au recours n’est pas de nature à modifier cette appréciation. L’arrêt des instances allemandes cité à l’appui du recours ne lie en aucune manière le Tribunal et ne saurait en soi ainsi justifier la modification cette jurisprudence. Dans ce contexte, ce constat n’empêche pas le requérant d’établir que, dans son cas particulier, l’exécution du renvoi est illicite. Il lui appartient</w:t>
      </w:r>
    </w:p>
    <w:p>
      <w:r>
        <w:t>E-3892/2021 Page 14 cependant d’en apporter la démonstration, s’agissant de sa situation personnelle. 6.6 En l’occurrence, comme déjà relevé, le recourant a déposé une demande d’asile en Grèce le 8 janvier 2021 et y a obtenu une protection le 15 janvier suivant. Au vu des explications fournies par l’intéressé dans sa prise de position du 9 juillet 2021 notamment (cf. supra, let. I), force est de constater qu’il n’a pas démontré avoir épuisé toutes les possibilités de faire valoir ses droits en Grèce. Comme mentionné précédemment, le Tribunal ne méconnaît pas que les conditions pour trouver un logement ou du travail sont difficiles (cf. arrêt E-3427/2021 et E-3431/2021 précité consid. 9, spéc. consid. 9.4.4, et réf. cit.). Cependant, comme l’a relevé le SEM, il existe sur place des organisations d’aide, qui peuvent pour le moins servir d’intermédiaire pour les démarches administratives (cf. arrêt précité consid. 11.3). Or, l’intéressé n’a pas apporté la preuve de démarches quelconques auprès de ces organismes. Il y a en effet lieu de rappeler que, quand bien même les mesures de protection dont bénéficient les requérants d’asile ne sont plus applicables à l’intéressé depuis qu’il s’est vu accorder la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A cet égard, le Tribunal, à l’instar du SEM, constate notamment que l’intéressé, quoi qu’il en dise, paraît avoir bénéficié d’aides financières des autorités grecques après l’obtention de la protection subsidiaire (cf. pièce SEM 24/32).</w:t>
      </w:r>
    </w:p>
    <w:p>
      <w:r>
        <w:t>E-3892/2021 Page 15 Par ailleurs, le recourant est dans la force de l’âge et il ne ressort pas des données médicales figurant au dossier qu’il souffrirait de problèmes physiques lui interdisant d’exercer une activité lucrative. Il n’apparaît ainsi pas dénué de ressources pour faire face aux difficultés de trouver un emploi ainsi qu’un logement et n’a pas établi qu’il ne pourrait y parvenir à terme, quelles que soient ses connaissances linguistiques,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6.7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t>E-3892/2021 Page 16 Dans le cas particulier, le seuil de gravité au sens restrictif de la jurisprudence précitée n’est manifestement pas atteint, compte tenu des documents médicaux figurant au dossier. 6.8 Dans ces conditions, l’exécution du renvoi du recourant sous forme de refoulement ne transgresse aucun engagement de la Suisse relevant du droit international, de sorte qu’elle s’avère licite (art. 83 al. 3 LEI). 7. 7.1 L’intéressé invoque enfin le caractère inexigible de l’exécution de son renvoi. 7.2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7.3 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w:t>
      </w:r>
    </w:p>
    <w:p>
      <w:r>
        <w:t>E-3892/2021 Page 17 l’art. 83 al. 4 LEI (cf. ATAF 2011/50 consid. 8.1 à 8.3 ; 2010/41 consid. 8.3.5 ; 2008/34 consid. 11.2.2 ; 2007/10 consid. 5.1 ; Jurisprudence et informations de la Commission suisse de recours en matière d’asile [JICRA] 2003 n° 24 consid. 5a). En l’espèce, le recourant se trouve dans une situation médicale stable, ne nécessitant aucun soin d’urgence. Malgré les troubles diagnostiqués devant le SEM et au stade du recours (cf. respectivement let. L. et O.), il n’appartient pas à la catégorie des personnes souffrant de maladies graves, au sens de l’arrêt E-3427/2021 et E-3431/2021 précité, pour lesquelles l’exécution du renvoi n’est exigible qu’en présence de circonstances particulièrement favorables (cf. consid. 11.5.3). Compte tenu des infrastructures de santé présentes, il n’y a pas lieu d’admettre que le recourant ne pourra pas obtenir à terme en Grèce les soins encore requis par son état de santé, étant rappelé que, en tant que bénéficiaire de la protection subsidiaire, il a droit à une prise en charge médicale dans les mêmes conditions que les ressortissants grecs (cf. art. 2 let. b et g et 30 par. 1 directive Qualification ; s’agissant de problèmes psychiques analogues à ceux dont souffre le recourant, cf. arrêts du Tribunal E-1012/2022 précité consid. 8.3, D-627/2022 du 14 mars 2022 consid. 8.3, E-5659/2021 précité consid. 5.3, E-5615/2021 précité consid. 6.3, E-5616/2021 du 26 janvier 2022 consid. 6.3 et E-1985/2021 précité consid. 7.4) et qu’il n’est pas démontré qu’il ne pourra pas concrètement parvenir à surmonter les obstacles pratiques pour y avoir accès. Il sera d’ailleurs possible à l’intéressé, si nécessaire, d’obtenir la dispense d’une aide au retour sous la forme d’une fourniture de médicaments (cf. art. 93 al. 1 let. d LAsi) ou d’une prise en charge du traitement pour la période initiale suivant son transfert (cf. art. 75 OA 2). 7.4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Jurisprudence et informations de la Commission suisse de recours en matière d'asile (JICRA) 2003 n° 24 consid. 5a) et ne constituent dès lors</w:t>
      </w:r>
    </w:p>
    <w:p>
      <w:r>
        <w:t>E-3892/2021 Page 18 pas non plus un obstacle sous l’angle de l’exigibilité de l’exécution du renvoi. 7.5 Pour ces motifs, l'exécution du renvoi doit être considérée comme raisonnablement exigible. 8. Cette mesure est enfin possible (cf. art. 83 al. 2 LEI), les autorités grecques ayant expressément donné leur accord à la réadmission de l'intéressé. 9. La situation actuelle liée à la propagation du Covid-19 dans le monde ne justifie pas de surseoir au présent prononcé. 10. En conséquence, le recours est rejeté également sur les questions du renvoi et de son exécution. 11.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(cf. art. 65 al. 1 PA). Il est dès lors statué sans frais.</w:t>
      </w:r>
    </w:p>
    <w:p>
      <w:r>
        <w:t>(dispositif page suivante)</w:t>
      </w:r>
    </w:p>
    <w:p>
      <w:r>
        <w:t>E-3892/2021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