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E-387/2020 vom 28. Januar 2021</w:t>
      </w:r>
    </w:p>
    <w:p>
      <w:r>
        <w:t>Bundesverwaltungsgericht, 2021-01-28, FR</w:t>
      </w:r>
    </w:p>
    <w:p>
      <w:r>
        <w:rPr>
          <w:b/>
        </w:rPr>
        <w:t xml:space="preserve">Quelle: </w:t>
      </w:r>
      <w:r>
        <w:t>https://mcp.opencaselaw.ch/entscheid/bvger_E-387_2020</w:t>
      </w:r>
    </w:p>
    <w:p>
      <w:r>
        <w:t>FR: TAF E-387/2020 du 28 janvier 2021</w:t>
      </w:r>
    </w:p>
    <w:p>
      <w:r>
        <w:t>IT: TAF E-387/2020 del 28 gennaio 2021</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(cf. art. 83 let. d ch. 1 LTF), exception non réalisée en l'espèce.</w:t>
      </w:r>
    </w:p>
    <w:p>
      <w:r>
        <w:rPr>
          <w:b/>
        </w:rPr>
        <w:t>E. 1.2</w:t>
      </w:r>
    </w:p>
    <w:p>
      <w:r>
        <w:t>La présente procédure est soumise à la loi sur l'asile dans sa teneur antérieure au 1er mars 2019 (cf. al. 1 des dispositions transitoires de la modification du 25 septembre 2015, entrée en vigueur le 1er mars 2019).</w:t>
      </w:r>
    </w:p>
    <w:p>
      <w:r>
        <w:rPr>
          <w:b/>
        </w:rPr>
        <w:t>E. 1.3</w:t>
      </w:r>
    </w:p>
    <w:p>
      <w:r>
        <w:t>A._______ a qualité pour recourir. Présenté dans la forme (cf. art. 52 al. 1 PA) et le délai (cf. ancien art. 108 al. 1 LAsi, dans sa version en vigueur du 1er janvier 2008 au 28 février 2019 [RO 2006 4745]) prescrit par la loi, son recours est recevable.</w:t>
      </w:r>
    </w:p>
    <w:p>
      <w:r>
        <w:rPr>
          <w:b/>
        </w:rPr>
        <w:t>E. 2.1</w:t>
      </w:r>
    </w:p>
    <w:p>
      <w:r>
        <w:t>Le Tribunal constate les faits et applique le droit d'office, sans être lié par les motifs invoqués (cf. art. 106 LAsi et art. 62 al. 4 PA, par renvoi de l'art. 6 LAsi et de l'art. 37 LTAF) ni par l'argumentation juridique développée dans la décision entreprise (cf. ATAF 2014/24 consid. 2.2). Il peut ainsi admettre un recours pour d'autres motifs que ceux invoqués devant lui ou le rejeter en adoptant une argumentation différente de celle de l'autorité intimée (cf. ATAF 2007/41 consid. 2).</w:t>
      </w:r>
    </w:p>
    <w:p>
      <w:r>
        <w:rPr>
          <w:b/>
        </w:rPr>
        <w:t>E. 2.2</w:t>
      </w:r>
    </w:p>
    <w:p>
      <w:r>
        <w:t>Saisi d'un recours contre une décision du SEM en matière d'asile et de renvoi, le Tribunal tient compte de la situation et des éléments tels qu'ils se présentent au moment où il se prononce (cf. ATAF 2012/21 consid. 5). Ce faisant, il prend en considération l'évolution intervenue depuis le dépôt de la demande d'asile (cf. arrêt du Tribunal administratif fédéral E-5228/2018 du 16 mars 2020, consid. 1.9).</w:t>
      </w:r>
    </w:p>
    <w:p>
      <w:r>
        <w:rPr>
          <w:b/>
        </w:rPr>
        <w:t>E. 3.1</w:t>
      </w:r>
    </w:p>
    <w:p>
      <w:r>
        <w:t>En l'espèce, il y a lieu d'examiner, à titre liminaire, le grief tiré de la violation du droit d'être entendu formulé par A._______ dans son mémoire de recours du 20 janvier 2020 (cf. pp. 4 à 8). Le recourant reproche au SEM un défaut d'instruction de la cause en ce sens que son état de santé n'aurait pas été établi à satisfaction et aurait dû faire l'objet d'investigations plus détaillées s'agissant notamment de la question de la disponibilité d'un traitement adéquat en Erythrée et des risques en cas d'absence d'un tel traitement. A._______ considère par ailleurs que ses motifs d'asile n'auraient pas fait l'objet d'une instruction suffisante. Il reproche notamment à l'autorité inférieure de ne pas l'avoir questionné plus en détails sur certains points de son récit lors de son audition principale.</w:t>
      </w:r>
    </w:p>
    <w:p>
      <w:r>
        <w:rPr>
          <w:b/>
        </w:rPr>
        <w:t>E. 3.2</w:t>
      </w:r>
    </w:p>
    <w:p>
      <w:r>
        <w:t>Le droit d'être entendu, inscrit à l'art. 29 al. 2 de la Constitution fédérale du 18 avril 1999 (Cst ; RS 101), est consacré, en procédure administrative fédérale, par les art. 26 à 28 PA (droit de consulter les pièces), les art. 29 à 33 PA (droit d'être entendu stricto sensu) et l'art. 35 PA (droit d'obtenir une décision motivée).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132 II 485 consid. 3 ; 126 I 7 consid. 2b, 124 II 132 consid. 2b et jurisprudence citée ; Jurisprudence des autorités administratives de la Confédération [JAAC] 63.66 consid. 2, 61.50 consid. 4.2.1 ; Semaine Judiciaire, SJ 23/1998 consid. 2 p. 366 s., 25/1998 consid. 3a p. 406, 28/1996 consid. 4a p. 483 ; André Grisel, Traité de droit administratif, 1984, vol. I, p. 380 s.; Fritz Gygi, Bundesverwaltungsrechtspflege, 2e éd. 1983, p. 69). Par ailleurs, la procédure en matière d'établissement des faits marie deux principes opposés. Selon la maxime inquisitoriale, l'autorité définit les faits pertinents et ne tient pour existants que ceux qui sont dûment prouvés. Selon la maxime des débats, ce sont les parties qui apportent faits et preuves. La procédure administrative fait prévaloir la procédure inquisitoriale (cf. art. 12 PA). Cependant, les parties, et particulièrement dans le domaine de l'asile, ont le devoir de collaborer à l'instruction de la cause (cf. art. 8 LAsi), ce qui les oblige à apporter, dans la mesure où cela peut raisonnablement être exigé d'elles, les preuves commandées par la nature du litige et des faits invoqués, faute de quoi elles risqueraient de devoir supporter les conséquences de l'absence de preuves (ATF 117 V 261). L'application de la loi doit se fonder sur la réalité, dans la mesure où celle-ci peut être le plus objectivement établie. L'intérêt public ne saurait se contenter de fictions. L'autorité dirige la procédure ; elle définit les faits qu'elle considère comme pertinents et les preuves nécessaires, qu'elle ordonne et apprécie d'office (ATF 110 V 48 consid. 4, ATF 110 V 199 consid. 2b, ATF 105 Ib 117 consid. 1a). Pour établir les faits pertinents, l'autorité ne peut se contenter d'attendre que l'administré lui demande d'instruire ou lui fournisse de lui-même les preuves adéquates. Il appartient à l'autorité d'établir elle-même les faits pertinents, dans la mesure où l'exige la correcte application de la loi (ATF 116 V 26 consid. 3c et 3d), et de prendre toutes les mesures propres à établir ces faits avec le concours de l'intéressé, qui a par conséquent l'obligation d'apporter toute preuve utile ou, à tout le moins, tout élément de preuve permettant de fonder ses allégations (Pierre Moor/Etienne Poltier, Droit administratif, vol. II, 3e éd. 2011, pp. 292 à 295).</w:t>
      </w:r>
    </w:p>
    <w:p>
      <w:r>
        <w:rPr>
          <w:b/>
        </w:rPr>
        <w:t>E. 3.3</w:t>
      </w:r>
    </w:p>
    <w:p>
      <w:r>
        <w:t>En l'espèce, le Tribunal constate que les éléments pertinents de la cause ont été recueillis de manière complète et exacte par l'autorité inférieure. A l'examen du dossier, il appert en effet que l'audition sur les motifs d'asile du 9 mai 2019 a duré cinq heures, qu'elle a comporté 163 questions et qu'elle s'est déroulée dans des conditions satisfaisantes, malgré les difficultés liées aux problèmes d'audition du recourant. Auditionné de manière approfondie, l'intéressé a eu toute latitude d'exposer ses conditions de vie en Erythrée, les problèmes qu'il soutenait y avoir rencontrés et les circonstances qui l'ont poussé à quitter son pays d'origine. Certes, plusieurs questions ont dû être répétées en raison de difficultés de compréhension. Cela dit, le SEM a toujours fini par obtenir une réponse, souvent courte, mais néanmoins claire. Au terme de l'audition, A._______ a d'ailleurs confirmé qu'il avait exposé tout ce qui lui semblait essentiel pour l'issue de la cause (cf. procès-verbal de l'audition sur les motifs d'asile, R162 [pce SEM A15/20]). S'agissant plus particulièrement de l'état de santé du recourant, l'instruction apparaît suffisante pour les besoins de la cause. L'intéressé s'est pleinement exprimé au sujet de ses problèmes d'audition. Il a de plus été invité à produire un rapport médical faisant état de son affection par courrier du SEM du 13 février 2019, ce qu'il a fait. On ne saurait dès lors reprocher à l'autorité inférieure d'avoir violé son obligation d'établir les faits pertinents. Pour le surplus, l'état de santé du recourant et les questions connexes seront discutées ci-après dans le cadre de l'examen de l'exigibilité de l'exécution du renvoi. L'instruction apparaît également complète s'agissant des motifs d'asile du recourant. L'auditeur a interrogé l'intéressé sur les événements qu'il dit avoir vécus via plusieurs questions, ouvertes ou plus ciblées (cf. procès-verbal de l'audition sur les motifs d'asile, not. Q92 à 96 et 103 à 124). Le sujet n'a ainsi pas été esquivé, l'auditeur s'efforçant au contraire d'obtenir les informations utiles. A cet égard, il sied de noter que l'intéressé a eu pleinement l'occasion d'exposer ses motifs d'asile et qu'il ne saurait reprocher à l'autorité inférieure de ne pas l'avoir questionné dans les moindres détails sur des faits qu'il lui appartenait, le cas échéant, d'expliciter spontanément conformément à son obligation de collaborer en rapportant les faits qu'il était seul à pouvoir alléguer. Dans ces circonstances, sans minimiser les souffrances du recourant, le Tribunal ne saurait reprocher au SEM d'avoir failli à son obligation d'établir correctement et exhaustivement les faits lors de l'audition de l'intéressé. Il est enfin rappelé que le SEM n'a pas à instruire tous les faits allégués, mais uniquement ceux qui apparaissent décisif pour le traitement de la demande d'asile, ce qu'il a fait en l'espèce.</w:t>
      </w:r>
    </w:p>
    <w:p>
      <w:r>
        <w:rPr>
          <w:b/>
        </w:rPr>
        <w:t>E. 3.4</w:t>
      </w:r>
    </w:p>
    <w:p>
      <w:r>
        <w:t>Sur le vu de ce qui précède, le grief tiré d'une violation du droit d'être entendu s'avère mal fondé.</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5.6).</w:t>
      </w:r>
    </w:p>
    <w:p>
      <w:r>
        <w:rPr>
          <w:b/>
        </w:rPr>
        <w:t>E. 4.2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4.3.1</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4.3.2</w:t>
      </w:r>
    </w:p>
    <w:p>
      <w:r>
        <w:t>Les allégations sont fondées lorsqu'elles reposent sur des descriptions détaillées, précises et concrètes, la vraisemblance de propos généraux, voire stéréotypés, étant généralement écartée.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(sur ce dernier point, cf. art. 8 LAsi).</w:t>
      </w:r>
    </w:p>
    <w:p>
      <w:r>
        <w:rPr>
          <w:b/>
        </w:rPr>
        <w:t>E. 4.3.3</w:t>
      </w:r>
    </w:p>
    <w:p>
      <w:r>
        <w:t>En principe, les déclarations faites à l'audition sur les données personnelles ne peuvent avoir, dans le cadre de l'appréciation de la vraisemblance des motifs d'asile invoqués, une valeur probante que limitée (Achermann/Hausammann, Handbuch des Asylrechts, Berne/Stuttgart 1991, p. 145 ; Walter Kälin, Grundriss des Asylverfahrens, Bâle/Francfort-sur-le-Main 1990, p. 252 s., spéc. p. 253, note 25 ; Jurisprudence et informations de la Commission suisse de recours en matière d'asile [JICRA] 1993 n° 3, pp. 11 ss et n° 12, pp. 73 ss). Cela ne signifie pas que le procès-verbal d'audition doive être écarté dans tous les cas. Il n'y aura notamment pas lieu d'en tenir compte lorsque le requérant se sera exprimé de manière incomplète sur ses motifs d'asile - dans le cadre d'une audition aussi sommaire, l'intéressé n'a, en principe, pas la possibilité ni l'obligation de le faire. En revanche, l'autorité sera, en règle générale, en droit de relever des contradictions éventuelles, lorsque les déclarations claires, faites audit centre, portant sur des points essentiels des motifs d'asile, sont diamétralement opposées aux déclarations faites ultérieurement au SEM, ou lorsque des événements ou des craintes déterminés invoqués par la suite comme motif principal d'asile n'ont pas été évoqués, au moins dans les grandes lignes, au centre d'enregistrement (JICRA 1993 n° 3, pp. 11 ss ; cf. JICRA 1996 n° 17, pp. 150 ss), comme c'est ici le cas.</w:t>
      </w:r>
    </w:p>
    <w:p>
      <w:r>
        <w:rPr>
          <w:b/>
        </w:rPr>
        <w:t>E. 5</w:t>
      </w:r>
    </w:p>
    <w:p>
      <w:r>
        <w:t>En l'espèce, le Tribunal ne peut que se rallier à l'appréciation du SEM quant à l'invraisemblance des allégations du recourant.</w:t>
      </w:r>
    </w:p>
    <w:p>
      <w:r>
        <w:rPr>
          <w:b/>
        </w:rPr>
        <w:t>E. 5.1</w:t>
      </w:r>
    </w:p>
    <w:p>
      <w:r>
        <w:t>En effet, tout d'abord, le recourant n'a pas évoqué lors de l'audition sur les données personnelles des événements invoqués comme motifs principaux d'asile lors de sa seconde audition.</w:t>
      </w:r>
    </w:p>
    <w:p>
      <w:r>
        <w:rPr>
          <w:b/>
        </w:rPr>
        <w:t>E. 5.1.1</w:t>
      </w:r>
    </w:p>
    <w:p>
      <w:r>
        <w:t>Il y a tout d'abord lieu de relever que le recourant, lors de sa première audition, n'a évoqué qu'un seul épisode de détention à la suite de la rafle dont il dit avoir été victime (cf. procès-verbal de l'audition sur les données personnelles, point 7.01 : « Ich war drei Wochen in Haft. [...] Durch Bürgen wurde ich aus der Haft entlassen. Dann bin ich zu meinen Eltern gegangen.»). Ce n'est que lors de l'audition sur les motifs d'asile que le recourant a exposé avoir été détenu une nouvelle fois ensuite du désistement de son garant, puis s'être évadé (procès-verbal de l'audition sur les motifs d'asile, R94). Le Tribunal fait sienne l'appréciation du SEM selon laquelle cet élément tend à décrédibiliser les allégations du recourant (décision querellée, p. 3). On peine en effet à imaginer les raisons pour lesquelles le recourant n'aurait pas évoqué d'emblée cet élément central de sa demande d'asile dans l'hypothèse où il l'aurait réellement vécu. Interrogé sur ce point, A._______ a simplement déclaré : « On ne me l'a pas demandé. Quand j'ai expliqué que j'avais été libéré de mon 1er emprisonnement grâce à un garant, on n'est pas revenu sur la question. » ; procès-verbal de l'audition sur les motifs d'asile, Q160). Il y a certes lieu de relever, comme le fait à juste titre le recourant, que l'auditeur n'a pas insisté sur ce point lors de la seconde audition au motif que des problèmes de compréhension étaient survenus lors de l'audition sur les données personnelles (procès-verbal de l'audition sur les motifs d'asile, Q161). Cela dit, sans minimiser les difficultés de compréhension et de communication particuliers liés aux problèmes d'audition du recourant, lesquels se sont ajoutés aux difficultés inhérentes à la traduction de ses propos et ont indubitablement compliqué son interrogatoire, le Tribunal peine à imaginer en quoi lesdits problèmes d'audition auraient pu empêcher le recourant d'exposer cet événement central dès sa première audition, fût-ce brièvement.</w:t>
      </w:r>
    </w:p>
    <w:p>
      <w:r>
        <w:rPr>
          <w:b/>
        </w:rPr>
        <w:t>E. 5.1.2</w:t>
      </w:r>
    </w:p>
    <w:p>
      <w:r>
        <w:t>Le recourant n'a pas davantage mentionné lors de l'audition sur les données personnelles la période de deux ans qu'il aurait passée dans la brousse ensuite de son évasion en juin 2013. Cet élément n'a en effet été exposé par l'intéressé que dans le cadre de sa seconde audition (procès-verbal de l'audition sur les motifs d'asile, not. R94 : « On rentrait juste à la maison pour manger mais après, on allait dormir dans la brousse. Jusqu'à fin juin 2015, jusqu'au départ du pays même, je vivais comme cela. [...] Tous les soirs, on partait dormir dans la brousse. »). Or on peine à comprendre pourquoi un tel événement, que l'on peut supposer marquant et censé s'être déroulé sur une durée non négligeable, n'a pas été évoqué d'emblée par le recourant, dans l'hypothèse où il aurait été réellement vécu par ce dernier.</w:t>
      </w:r>
    </w:p>
    <w:p>
      <w:r>
        <w:rPr>
          <w:b/>
        </w:rPr>
        <w:t>E. 5.2</w:t>
      </w:r>
    </w:p>
    <w:p>
      <w:r>
        <w:t>En outre, certaines des déclarations du recourant portant sur des éléments de faits essentiels de la demande d'asile paraissent peu détaillées, voire stéréotypées. Comme l'a relevé le SEM, le recourant n'a fourni que des réponses brèves s'agissant notamment des circonstances de sa seconde détention et de son évasion, qu'il n'a que très peu décrites malgré les questions détaillées de l'auditeur, se contentant de propos généraux (cf. procès-verbal de l'audition sur les motifs d'asile, Q113 à 123). A la question de l'auditeur qui lui demandait de décrire de manière très détaillée toute la période de sa seconde détention, laquelle aurait duré plus d'une semaine, en disant tout ce dont il se souvenait, le recourant a uniquement répondu : « C'était au même endroit que la 1ère fois, c'était dans un container. Il y avait plein de gens que je ne connaissais pas. J'étais assis dans un coin car je n'entendais pas ce qu'ils disaient. Tous les soirs à 18h, ils nous sortaient pour faire nos besoins. Ensuite, comme je vous l'ai expliqué, j'ai pu m'enfuir quand on est sorti pour faire nos besoins. » (procès-verbal de l'audition sur les motifs d'asile, R115). Force est de constater qu'une description si sommaire, dénuée de tout élément de détail, ne paraît pas refléter un événement réellement vécu. Il en va de même de la manière dont le recourant a décrit son évasion, laquelle apparaît extrêmement laconique et stéréotypée (« On a fait la queue pour nos besoins. Ceux qui étaient devant, ils étaient 2 et ils sont partis en courant. Quand les surveillants allaient vers eux, je suis allé de l'autre côté, côté ville. » ; procès-verbal de l'audition sur les motifs d'asile, R121).</w:t>
      </w:r>
    </w:p>
    <w:p>
      <w:r>
        <w:rPr>
          <w:b/>
        </w:rPr>
        <w:t>E. 5.3</w:t>
      </w:r>
    </w:p>
    <w:p>
      <w:r>
        <w:t>Enfin, certains éléments du récit du recourant paraissent peu plausibles. Compte tenu de ses problèmes de santé, on peine en effet à comprendre les raisons pour lesquelles A._______ aurait attendu deux ans avant de quitter son pays, en vivant dans la brousse. Le recourant ne fournit lui-même pas d'explications sur ce point (procès-verbal de l'audition sur les motifs d'asile, R136). La description de son mode de vie au cours de cette période ne convainc pas davantage. En effet, les allers et venues quotidiennes à son domicile que le recourant aurait effectuées pour prendre ses repas paraissent peu compatibles avec la crainte alléguée d'y être arrêté par des soldats effectuant des visites régulières et imprévisibles. On imagine mal à cet égard que les autorités érythréennes, dans l'hypothèse où elles auraient effectivement recherché le recourant, se soient contentées de procéder selon le modus operandi que sa mère lui aurait décrit, soit : « Ils ne disaient pas grand-chose, Ils frappaient à la porte, ils rentraient, ils visitaient, ils repartaient. » (procès-verbal de l'audition sur les motifs d'asile, R138).</w:t>
      </w:r>
    </w:p>
    <w:p>
      <w:r>
        <w:rPr>
          <w:b/>
        </w:rPr>
        <w:t>E. 5.4</w:t>
      </w:r>
    </w:p>
    <w:p>
      <w:r>
        <w:t>Pour le surplus, il convient de renvoyer aux considérants de la décision attaquée dès lors que ceux-ci sont suffisamment explicites et motivés (cf. art. 109 al. 3 LTF, par renvoi de l'art. 4 PA).</w:t>
      </w:r>
    </w:p>
    <w:p>
      <w:r>
        <w:rPr>
          <w:b/>
        </w:rPr>
        <w:t>E. 5.5</w:t>
      </w:r>
    </w:p>
    <w:p>
      <w:r>
        <w:t>Sur le vu ce qui précède, comme déjà exposé, le Tribunal, à l'instar du SEM, juge invraisemblable les motifs d'asile exposés par le recourant.</w:t>
      </w:r>
    </w:p>
    <w:p>
      <w:r>
        <w:rPr>
          <w:b/>
        </w:rPr>
        <w:t>E. 5.6</w:t>
      </w:r>
    </w:p>
    <w:p>
      <w:r>
        <w:t>Les griefs du recourant tirés d'une mauvaise application de l'art. 7 LAsi s'avèrent ainsi mal fondés.</w:t>
      </w:r>
    </w:p>
    <w:p>
      <w:r>
        <w:rPr>
          <w:b/>
        </w:rPr>
        <w:t>E. 5.7</w:t>
      </w:r>
    </w:p>
    <w:p>
      <w:r>
        <w:t>Il ne peut ainsi être retenu que le recourant se trouvait dans le collimateur des autorités érythréennes et était exposé à un risque concret de persécution au moment de son départ du pays. L'analyse du dossier laisse bien plus penser que l'intéressé, comme relevé par le SEM, a été dispensé du service national et a quitté l'Erythrée pour des motifs de nature personnelle et économique.</w:t>
      </w:r>
    </w:p>
    <w:p>
      <w:r>
        <w:rPr>
          <w:b/>
        </w:rPr>
        <w:t>E. 6.1</w:t>
      </w:r>
    </w:p>
    <w:p>
      <w:r>
        <w:t>Il convient encore d'examiner si le recourant, en raison de son seul départ illégal du pays, peut se voir reconnaître la qualité de réfugié, à l'exclusion de l'asile, pour des motifs subjectifs survenus après la fuite (cf. art. 54 LAsi).</w:t>
      </w:r>
    </w:p>
    <w:p>
      <w:r>
        <w:rPr>
          <w:b/>
        </w:rPr>
        <w:t>E. 6.2</w:t>
      </w:r>
    </w:p>
    <w:p>
      <w:r>
        <w:t>Selon l'arrêt D-7898/2015 du 30 janvier 2017 (publié comme arrêt de référence) modifiant la pratique antérieure du Tribunal, une sortie illégale d'Erythrée ne suffit plus, en soi, à justifier la reconnaissance de la qualité de réfugié. Un risque majeur de sanction en cas de retour ne peut être désormais admis qu'en présence de facteurs supplémentaires qui font apparaître le requérant d'asile comme une personne indésirable aux yeux des autorités érythréennes.</w:t>
      </w:r>
    </w:p>
    <w:p>
      <w:r>
        <w:rPr>
          <w:b/>
        </w:rPr>
        <w:t>E. 6.3</w:t>
      </w:r>
    </w:p>
    <w:p>
      <w:r>
        <w:t>En l'espèce, de tels facteurs font défaut. En effet, le recourant, comme relevé précédemment (cf. supra, consid. 5.5), n'a pas rendu vraisemblables les raisons de sa fuite du pays. Aucun autre élément du dossier ne le fait en outre apparaître comme une personne à problèmes pour les autorités. Il a notamment expliqué ne jamais avoir eu d'activité politique.</w:t>
      </w:r>
    </w:p>
    <w:p>
      <w:r>
        <w:rPr>
          <w:b/>
        </w:rPr>
        <w:t>E. 6.4</w:t>
      </w:r>
    </w:p>
    <w:p>
      <w:r>
        <w:t>Par ailleurs, la question d'un éventuel enrôlement de l'intéressé au service national après son retour en Erythrée, qui l'exposerait à des traitements prohibés par l'art. 3 CEDH, relève de l'examen relatif à l'illicéité, respectivement à l'inexigibilité de l'exécution du renvoi (cf. arrêt D-7898/2015 du 30 janvier 2017 précité, consid. 5.1) et n'a donc pas à être examinée à ce stade.</w:t>
      </w:r>
    </w:p>
    <w:p>
      <w:r>
        <w:rPr>
          <w:b/>
        </w:rPr>
        <w:t>E. 7</w:t>
      </w:r>
    </w:p>
    <w:p>
      <w:r>
        <w:t>Il s'ensuit que le recours, en tant qu'il conteste le refus de l'asile, doit être rejeté.</w:t>
      </w:r>
    </w:p>
    <w:p>
      <w:r>
        <w:rPr>
          <w:b/>
        </w:rPr>
        <w:t>E. 8.1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8.2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9.1</w:t>
      </w:r>
    </w:p>
    <w:p>
      <w:r>
        <w:t>L'exécution du renvoi est ordonnée si elle est licite, raisonnablement exigible et possible. Si ces conditions ne sont pas réunies, l'admission provisoire doit être prononcée. Celle-ci est réglée par l'art. 83 LEI (RS 142.20).</w:t>
      </w:r>
    </w:p>
    <w:p>
      <w:r>
        <w:rPr>
          <w:b/>
        </w:rPr>
        <w:t>E. 9.2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9.3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9.4</w:t>
      </w:r>
    </w:p>
    <w:p>
      <w:r>
        <w:t>L'exécution n'est pas possible lorsque l'étranger ne peut pas quitter la Suisse pour son Etat d'origine, son Etat de provenance ou un Etat tiers, ni être renvoyé dans un de ces Etats (art. 83 al. 2 LEI).</w:t>
      </w:r>
    </w:p>
    <w:p>
      <w:r>
        <w:rPr>
          <w:b/>
        </w:rPr>
        <w:t>E. 10.1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10.2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10.3.1</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10.3.2</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10.4</w:t>
      </w:r>
    </w:p>
    <w:p>
      <w:r>
        <w:t>Dans son ATAF 2018 VI/4, le Tribunal s'est penché sur la question de la licéité de l'exécution du renvoi en Erythrée, en cas de retour volontaire, dans le cas où existe un risque d'incorporation dans le service national militaire ou civil ; pour ce faire, il a tenu compte des objectifs du service, du système de recrutement, de la durée des obligations, du cercle des personnes intéressées, et des conditions qui caractérisent ce service (arrêt précité, consid. 5.1). Il a ainsi constaté notamment que les soldats, durant leur formation militaire, sont exposés à l'arbitraire de leurs supérieurs, qui punissent sévèrement les manifestations d'indiscipline, les opinions divergentes et les tentatives de fuite (arrêt précité, consid. 5.2.1). Cette situation d'arbitraire prévaut également durant l'accomplissement du service militaire, les personnes continuant à y être exposées sans réelle possibilité de protection, vu les carences dans les autorités de contrôle ; le pouvoir des supérieurs hiérarchiques ne connaît ainsi pas d'entrave et les mêmes abus peuvent être constatés, sans pour autant qu'ils puissent être tenus pour généralisés (arrêt précité, consid. 5.2.2). S'agissant du service civil, il est très peu rémunéré ; ceux qui y sont incorporés ont peine à couvrir leurs besoins avec la solde versée (arrêt précité, consid. 5.2.3). Les soldats peuvent, en outre, être utilisés comme main-d'oeuvre pour toutes sortes de travaux utiles à l'économie nationale, sans lien avec les tâches proprement militaires.</w:t>
      </w:r>
    </w:p>
    <w:p>
      <w:r>
        <w:rPr>
          <w:b/>
        </w:rPr>
        <w:t>E. 10.5</w:t>
      </w:r>
    </w:p>
    <w:p>
      <w:r>
        <w:t>Partant de ce tableau, et se basant sur les sources disponibles, le Tribunal est parvenu à la conclusion que le service national érythréen ne peut être défini comme un esclavage ou une servitude au sens de l'art. 4 ch. 1 CEDH. En revanche, dans la mesure où ce service, mal rémunéré, est sans durée préalablement déterminée et peut se prolonger de cinq à dix ans, il ne constitue pas une obligation civique normale (art. 4 ch. 3 let. d CEDH) ; il représente une charge disproportionnée, et se trouve susceptible d'être qualifié de travail forcé au sens de l'art. 4 ch. 2 CEDH. Cela étant posé, le Tribunal ne considère pas que les mauvais traitements et atteintes infligés aux personnes incorporées dans le service national, qu'il soit militaire ou civil, soient à ce point généralisés que chacune d'entre elles risque concrètement et sérieusement de se voir infliger de tels sévices (consid. 6.1.4). L'existence d'un danger sérieux, du fait de l'accomplissement du service national, d'être exposé à une violation crasse de l'art. 4 ch. 2 CEDH (interdiction du travail forcé ou obligatoire) ne peut ainsi être retenue (consid. 6.1.5) ; il en va de même du risque d'être soumis à un traitement inhumain ou dégradant au sens de l'art. 3 CEDH (consid. 6.1.6).</w:t>
      </w:r>
    </w:p>
    <w:p>
      <w:r>
        <w:rPr>
          <w:b/>
        </w:rPr>
        <w:t>E. 10.6</w:t>
      </w:r>
    </w:p>
    <w:p>
      <w:r>
        <w:t>En conclusion, le risque d'être convoqué par l'autorité militaire et d'être tenu d'accomplir le service national n'est pas en soi de nature à rendre illicite l'exécution du renvoi en Erythrée.</w:t>
      </w:r>
    </w:p>
    <w:p>
      <w:r>
        <w:rPr>
          <w:b/>
        </w:rPr>
        <w:t>E. 10.7</w:t>
      </w:r>
    </w:p>
    <w:p>
      <w:r>
        <w:t>Dans la mesure où elle se borne à critiquer cette appréciation, en contestant l'analyse susmentionnée du Tribunal et le durcissement de sa pratique (cf. recours du 20 janvier 2020, pp. 16 à 23), l'argumentation du recourant ne saurait être suivie.</w:t>
      </w:r>
    </w:p>
    <w:p>
      <w:r>
        <w:rPr>
          <w:b/>
        </w:rPr>
        <w:t>E. 10.8</w:t>
      </w:r>
    </w:p>
    <w:p>
      <w:r>
        <w:t>Comme déjà exposé (cf. supra, consid. 6.3), l'allégation du recourant selon laquelle il serait réfractaire au service national n'est pas vraisemblable. Le Tribunal considère dès lors que tout risque pour le recourant de subir de ce chef un traitement contraire à l'art. 3 CEDH en cas de renvoi dans son pays d'origine peut être écarté.</w:t>
      </w:r>
    </w:p>
    <w:p>
      <w:r>
        <w:rPr>
          <w:b/>
        </w:rPr>
        <w:t>E. 10.9</w:t>
      </w:r>
    </w:p>
    <w:p>
      <w:r>
        <w:t>Au surplus, il sied de préciser que les raisons médicales avancées par A._______ à l'appui de son recours ne sauraient être de nature à faire admettre que l'exécution du renvoi serait illicite au sens de l'art. 83 al. 3 LEI car contraire à l'art. 3 CEDH, les conditions de la jurisprudence récente de la Cour européenne des droits de l'homme (ci-après : CourEDH) n'étant en l'occurrence manifestement pas remplies faute de gravité suffisante (cf. arrêt de la CourEDH du 13 décembre 2016 en la cause n° 41738/10 Paposhvili c. Belgique, exposé notamment in : arrêt du Tribunal administratif fédéral E-8102/2016 du 18 décembre 2017 consid. 8.4.2 et 8.4.3). Pour la même raison, l'argumentation du recourant - qui se réfère d'ailleurs à l'art. 3 CEDH - selon laquelle son renvoi en Erythrée violerait l'art. 11 de la Convention relative aux droits des personnes handicapées ne peut être suivie. Il sera procédé à une analyse plus approfondie des affections dont souffre le recourant, de son anamnèse et des conséquences de son état de santé sur l'exécution de son renvoi de Suisse dans le cadre de l'examen du caractère raisonnablement exigible de celui-ci (cf. infra, consid. 11.3).</w:t>
      </w:r>
    </w:p>
    <w:p>
      <w:r>
        <w:rPr>
          <w:b/>
        </w:rPr>
        <w:t>E. 10.10</w:t>
      </w:r>
    </w:p>
    <w:p>
      <w:r>
        <w:t>Enfin, on ne saurait suivre l'argumentation du recourant selon laquelle les conditions de son retour volontaire, ou, dans l'hypothèse où il s'opposerait à un tel retour, ses conditions de vie en Suisse, seraient constitutives d'une atteinte à sa dignité et à sa vie privée au sens de l'art. 8 CEDH. En effet, le recourant ne saurait tirer argument de cette disposition pour s'opposer, le cas échéant, aux mesures nécessaires à l'exécution de son renvoi, respectivement pour contester ses conditions de vie en Suisse en cas de séjour illégal délibéré.</w:t>
      </w:r>
    </w:p>
    <w:p>
      <w:r>
        <w:rPr>
          <w:b/>
        </w:rPr>
        <w:t>E. 10.11</w:t>
      </w:r>
    </w:p>
    <w:p>
      <w:r>
        <w:t>Dès lors, l'exécution du renvoi du recourant ne transgresse aucun engagement de la Suisse relevant du droit international, de sorte qu'elle s'avère licite (cf. art. 44 LAsi et art. 83 al. 3 LEI).</w:t>
      </w:r>
    </w:p>
    <w:p>
      <w:r>
        <w:rPr>
          <w:b/>
        </w:rPr>
        <w:t>E. 11.1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11.2</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En outre, le 9 juillet 2018, un accord de paix a été signé avec l'Ethiopie, qui met fin au conflit entre les deux pays et prévoit entre eux une collaboration de grande ampleur (cf. Neue Zürcher Zeitung, Äthiopien und Erythrea schliessen Frieden, 9 juillet 2018) ; les contrôles frontaliers ont été considérablement allégés.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de référence du Tribunal D-2311/2016 du 17 août 2017 consid. 16). Le risque d'être incorporé dans le service national ne peut plus être considéré en soi comme un obstacle à l'exécution du renvoi au sens de l'art. 83 al. 4 LEI (cf. ATAF 2018 VI/4 consid. 6.2).</w:t>
      </w:r>
    </w:p>
    <w:p>
      <w:r>
        <w:rPr>
          <w:b/>
        </w:rPr>
        <w:t>E. 11.3.1</w:t>
      </w:r>
    </w:p>
    <w:p>
      <w:r>
        <w:t>S'agissant de l'état de santé du recourant, il est rappelé que l'exécution du renvoi ne cesse d'être raisonnablement exigible que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w:t>
      </w:r>
    </w:p>
    <w:p>
      <w:r>
        <w:rPr>
          <w:b/>
        </w:rPr>
        <w:t>E. 11.3.2</w:t>
      </w:r>
    </w:p>
    <w:p>
      <w:r>
        <w:t>Cela dit, il convient de revenir sur les problèmes de santé qui ont été évoqués par A._______ dès son audition sur les données personnelles.</w:t>
      </w:r>
    </w:p>
    <w:p>
      <w:r>
        <w:rPr>
          <w:b/>
        </w:rPr>
        <w:t>E. 11.3.3</w:t>
      </w:r>
    </w:p>
    <w:p>
      <w:r>
        <w:t>A cet égard, il convient tout d'abord de se référer au rapport médical du 31 décembre 2019 de l'Hôpital cantonal de G._______, produit par le recourant en annexe à son recours (recours du 20 janvier 2020, annexe 3). Il ressort de ce document que le recourant était né avec une audition normale, puis avait présenté des otorrées chroniques avec une baisse progressive de l'audition des deux côtés. Le recourant avait rapporté avoir subi une opération de l'oreille gauche en Erythrée environ sept ans auparavant, avec une perte totale de l'audition secondairement. L'intéressé était appareillé à l'oreille droite avec des résultats médiocres. Une otite moyenne chronique perforée des deux côtés avec surdité totale à gauche et surdité sévère et profonde à droite avait été mise en évidence. Le recourant avait bénéficié d'un évidement pétro-mastoïdien droit, d'une tympanoplastie de type III à droite le 14 août 2018 et d'une reprise chirurgicale avec nouvelle ossiculoplastie le 23 novembre 2018. Les suites avaient été relativement simples, mais le recourant conservait une surdité droite sévère. La situation était relativement stable avec un appareillage en système CROS bilatéral et un suivi étroit de cette chirurgie de l'oreille droite se poursuivait. Le recourant était théoriquement candidat à un implant cochléaire du côté gauche, mais cette chirurgie n'était pas réalisée dans le canton de G._______ et A._______ n'était pas éligible à une chirurgie extra-cantonale pour des raisons assécurologiques. La situation du recourant impliquait un suivi régulier par examens cliniques des oreilles et tests auditifs. Le rapport mentionnait encore qu'une interruption du traitement mettrait en péril le status otologique du patient avec un risque d'aggravation de l'audition et des complications infectieuses potentiellement graves impliquant les méninges. Un tel suivi semblait peu envisageable en Erythrée et l'accès à des thérapies, notamment antibiotiques, y était décrit comme limité. Enfin, le médecin relevait que les conditions de vie pour un patient sourd étaient difficiles en Suisse, mais qu'on pouvait les imaginer d'autant plus difficiles en Erythrée.</w:t>
      </w:r>
    </w:p>
    <w:p>
      <w:r>
        <w:rPr>
          <w:b/>
        </w:rPr>
        <w:t>E. 11.3.4</w:t>
      </w:r>
    </w:p>
    <w:p>
      <w:r>
        <w:t>S'agissant des personnes en traitement médical en Suisse, comme c'est le cas du recourant,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2002, pp. 81 s. et 87).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2011/50 consid. 8.3 et les références citées). La gravité de l'état de santé, d'une part, et l'accès à des soins essentiels, d'autre part, sont déterminants. Ainsi, l'exécution du renvoi demeure raisonnablement exigible si, d'une part,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d'autre part, l'accès à des soins essentiels, au sens défini ci-dessus,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Martina Caroni / Nicole Scheiber / Christa Preisig / Margrite Zoeteweij, Migrationsrecht, 4ème édition 2018, p. 300).</w:t>
      </w:r>
    </w:p>
    <w:p>
      <w:r>
        <w:rPr>
          <w:b/>
        </w:rPr>
        <w:t>E. 11.3.5</w:t>
      </w:r>
    </w:p>
    <w:p>
      <w:r>
        <w:t>En l'espèce, le recourant est affecté de troubles physiologiques sérieux.</w:t>
      </w:r>
    </w:p>
    <w:p>
      <w:r>
        <w:rPr>
          <w:b/>
        </w:rPr>
        <w:t>E. 11.3.6</w:t>
      </w:r>
    </w:p>
    <w:p>
      <w:r>
        <w:t>Il convient dès lors de se pencher sur la question de la réponse médicale dont A._______ pourrait bénéficier en Erythrée. Le Tribunal relève tout d'abord que le recourant, selon ses propres dires, a pu bénéficier d'une opération chirurgicale à l'oreille gauche en Erythrée en novembre ou décembre 2012 (procès-verbal de l'audition sur les motifs d'asile, R131). La perte totale de la capacité auditive de cette oreille postérieurement à l'opération ne permet pas de conclure à une responsabilité du corps médical de l'hôpital d'Asmara, sous-entendue par le recourant (recours du 20 janvier 2020, p. 5), et ne saurait constituer une preuve de l'absence de soins appropriés en Erythrée. En toute hypothèse, il convient de relever qu'A._______ a, par le biais de cette opération, à tout le moins reçu des soins essentiels tels que définis ci-dessus. Au vu de la stabilisation des ressources médicales en Erythrée au cours des dernières années (cf supra, consid. 11.2), il n'y a pas lieu de penser qu'un niveau de soins au moins équivalent à celui dont le recourant a bénéficié en 2012 ne puisse être y assuré à ce jour. Par ailleurs, il ressort du rapport médical susmentionné que le recourant a bénéficié des interventions nécessaires en Suisse et que ses besoins médicaux se limitent depuis lors à un suivi sous forme d'examens cliniques des oreilles et des tests auditifs. Au vu de ce qui précède, le Tribunal n'a pas de raison de douter qu'un tel suivi puisse être assuré en Erythrée, quoique vraisemblablement dans des conditions et avec des moyens plus limitées qu'en Suisse, mais garantissant néanmoins des soins essentiels au recourant. Il sied en outre de relever que le recourant vit avec son affection depuis de nombreuses années et qu'à ce stade, le risque d'aggravation son l'état de santé demeure hypothétique, même en cas d'interruption de son suivi. Rien n'indique enfin que des thérapies antibiotiques soient le cas échéant indisponibles en Erythrée, même si elles y sont assurément moins répandues qu'en Suisse. A cet égard, il n'y a pas lieu de douter que le recourant puisse concrètement avoir accès aux soins disponibles dans son pays d'origine, comme cela a été le cas à l'occasion de son opération en 2012.</w:t>
      </w:r>
    </w:p>
    <w:p>
      <w:r>
        <w:rPr>
          <w:b/>
        </w:rPr>
        <w:t>E. 11.3.7</w:t>
      </w:r>
    </w:p>
    <w:p>
      <w:r>
        <w:t>En définitive et au vu de ce qui précède, il y a lieu de constater que l'état de santé du recourant ne remet pas en cause le caractère exigible de l'exécution de son renvoi.</w:t>
      </w:r>
    </w:p>
    <w:p>
      <w:r>
        <w:rPr>
          <w:b/>
        </w:rPr>
        <w:t>E. 11.4</w:t>
      </w:r>
    </w:p>
    <w:p>
      <w:r>
        <w:t>En outre, il ne ressort du dossier aucun autre élément dont on pourrait inférer que l'exécution du renvoi impliquerait une mise en danger concrète du recourant. S'agissant de l'argument du recourant selon lesquels l'exécution de son renvoi serait inexigible également en raison des risques de violation des art. 3 et 4 CEDH qu'il impliquerait, il peut être renvoyé à ce qui a été exposé ci-dessus dans le cadre de l'examen de la licéité de l'exécution du renvoi (consid.10).</w:t>
      </w:r>
    </w:p>
    <w:p>
      <w:r>
        <w:rPr>
          <w:b/>
        </w:rPr>
        <w:t>E. 11.5</w:t>
      </w:r>
    </w:p>
    <w:p>
      <w:r>
        <w:t>L'autorité de céans relève enfin que le recourant est jeune et au bénéfice d'un réseau familial dans son pays, sur lequel il pourra compter à son retour.</w:t>
      </w:r>
    </w:p>
    <w:p>
      <w:r>
        <w:rPr>
          <w:b/>
        </w:rPr>
        <w:t>E. 11.6</w:t>
      </w:r>
    </w:p>
    <w:p>
      <w:r>
        <w:t>Pour ces motifs, l'exécution du renvoi doit être considérée comme raisonnablement exigible.</w:t>
      </w:r>
    </w:p>
    <w:p>
      <w:r>
        <w:rPr>
          <w:b/>
        </w:rPr>
        <w:t>E. 12</w:t>
      </w:r>
    </w:p>
    <w:p>
      <w:r>
        <w:t>Le Tribunal rappelle enfin que si un retour forcé en Erythrée n'est pas possible, le choix existant d'un retour volontaire empêche de conclure à une impossibilité de l'exécution du renvoi, au sens de l'art. 83 al. 2 LEI. L'exécution du renvoi ne se heurte dès lors pas à des obstacles insurmontables d'ordre technique et s'avère également possible (cf. ATAF 2008/34 consid. 12). Le recourant est à même d'entreprendre toute démarche nécessaire auprès de la représentation de son pays d'origine en vue de l'obtention de documents de voyage lui permettant de quitter la Suisse.</w:t>
      </w:r>
    </w:p>
    <w:p>
      <w:r>
        <w:rPr>
          <w:b/>
        </w:rPr>
        <w:t>E. 13</w:t>
      </w:r>
    </w:p>
    <w:p>
      <w:r>
        <w:t>Dès lors, la décision attaquée ne viole pas le droit fédéral, a établi de manière exacte et complète l'état de fait pertinent (cf. art. 106 al. 1 LAsi) et, dans la mesure où ce grief peut être examiné (cf. art. 49 PA et ATAF 2014/26 consid. 5), n'est pas inopportune. En conséquence, le recours, mal fondé, est rejeté.</w:t>
      </w:r>
    </w:p>
    <w:p>
      <w:r>
        <w:rPr>
          <w:b/>
        </w:rPr>
        <w:t>E. 14.1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Le recourant en a toutefois été dispensé par décision incidente du 24 janvier 2020 ; aucun indice ne permet de penser que sa situation financière se soit notablement améliorée dans l'intervalle. Il n'est en conséquence pas perçu de frais.</w:t>
      </w:r>
    </w:p>
    <w:p>
      <w:r>
        <w:rPr>
          <w:b/>
        </w:rPr>
        <w:t>E. 14.2.1</w:t>
      </w:r>
    </w:p>
    <w:p>
      <w:r>
        <w:t>Il sied par ailleurs d'allouer une indemnité à titre d'honoraires et de débours à la mandataire d'office d'A._______, Marie Khammas (cf. art. 8 à 11 FITAF, applicables par analogie conformément à l'art. 12 FITAF), pour les frais nécessaires à la défense des intérêts du recourant en la présente cause. Une note d'honoraires du 20 janvier 2020 a été annexée au recours du même jour, de laquelle il ressort que quinze heures de travail ont été nécessaires à la défense des intérêts du recourant en la présente procédure. Le temps consacré à la rédaction du recours, soit onze heures, paraît excessif. Il convient toutefois de prendre en compte le temps consacré à la rédaction de la réplique du 26 mars 2020, lequel n'a pas fait l'objet d'une note d'honoraires, de sorte qu'en définitive, ce sont quinze heures de travail qui seront comptabilisées au total.</w:t>
      </w:r>
    </w:p>
    <w:p>
      <w:r>
        <w:rPr>
          <w:b/>
        </w:rPr>
        <w:t>E. 14.2.2</w:t>
      </w:r>
    </w:p>
    <w:p>
      <w:r>
        <w:t>En cas de représentation d'office en matière d'asile, le tarif horaire est de 100 à 150 francs pour les représentants n'exerçant pas la profession d'avocat (cf. art. 12 en rapport avec l'art. 10 al. 2 FITAF).</w:t>
      </w:r>
    </w:p>
    <w:p>
      <w:r>
        <w:rPr>
          <w:b/>
        </w:rPr>
        <w:t>E. 14.2.3</w:t>
      </w:r>
    </w:p>
    <w:p>
      <w:r>
        <w:t>Partant, en prenant en compte le tarif horaire de 150 francs et en considérant le travail accompli par la mandataire d'office dans le cadre de la présente procédure ainsi que les circonstances du cas d'espèce, l'indemnité est arrêtée à 2'300 francs, tous frais et taxes inclus, à charge de la caisse du Tribunal.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