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E-3858/2022 vom 25. August 2022</w:t>
      </w:r>
    </w:p>
    <w:p>
      <w:r>
        <w:t>Bundesverwaltungsgericht, 2022-08-25, DE</w:t>
      </w:r>
    </w:p>
    <w:p>
      <w:r>
        <w:rPr>
          <w:b/>
        </w:rPr>
        <w:t xml:space="preserve">Quelle: </w:t>
      </w:r>
      <w:r>
        <w:t>https://mcp.opencaselaw.ch/entscheid/bvger_E-3858_2022_d20220825</w:t>
      </w:r>
    </w:p>
    <w:p>
      <w:r>
        <w:t>FR: TAF E-3858/2022 du 25 août 2022</w:t>
      </w:r>
    </w:p>
    <w:p>
      <w:r>
        <w:t>IT: TAF E-3858/2022 del 25 agosto 2022</w:t>
      </w:r>
    </w:p>
    <w:p>
      <w:pPr>
        <w:pStyle w:val="Heading2"/>
      </w:pPr>
      <w:r>
        <w:t>Regeste</w:t>
      </w:r>
    </w:p>
    <w:p>
      <w:r>
        <w:t>Vollzug der Wegweisung (beschleunigtes Verfahren) | Vollzug der Wegweisung (nach Nichteintreten auf Asylgesuch und Wegweisung); Verfügung des SEM vom 25. August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Gegenstand des Verfahrens ist die Frage des Vollzugs der Wegweisung. Die Dispositivziffern 1 (Nichteintreten auf das Asylgesuch) und 2 (Anord- nung der Wegweisung) der Verfügung vom 25. August 2022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w:t>
      </w:r>
    </w:p>
    <w:p>
      <w:r>
        <w:t>E-3858/2022 Seite 6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6.1</w:t>
      </w:r>
    </w:p>
    <w:p>
      <w:r>
        <w:t>Die Vorinstanz gelangt in der angefochtenen Verfügung zum Schluss, der Vollzug der Wegweisung nach Griechenland sei zulässig, zumutbar und möglich. Obwohl die Lebensbedingungen in Griechenland aufgrund der Wirtschaftskrise insbesondere auch für Flüchtlinge anerkanntermas- sen nicht einfach seien, sei Griechenland an die Richtlinie 2011/95/EU des europäischen Parlaments und des Rates vom 13. Dezember 2011 (Quali- fikationsrichtlinie) gebunden, welche die Ansprüche von Personen mit in- ternationalem Schutzstatus regle und diese, etwa in Bezug auf Fürsorge, Zugang zu Gerichten, medizinischer Versorgung griechischen Bürgerinnen und Bürgern gleichstelle. Die im Allgemeinen schwierigen ökonomischen Lebensbedingungen und die herrschende Wohnungsnot träfen die ganze Bevölkerung und seien nicht geeignet, die Legalvermutungen, wonach der Vollzug der Wegweisung nach Griechenland zulässig und zumutbar sei, umzustossen. Der Beschwerdeführerin sei es denn auch möglich gewe- sen, eine Unterkunft und eine Arbeitsstelle zu finden. Ihre Schilderungen bezüglich des Spitalbesuchs nach dem sexuellen Übergriff lasse weder auf mangelhafte medizinische Versorgung noch auf ungenügenden Polizei- schutz schliessen. Zudem sei anzumerken, dass sich die Ansprüche – ins- besondere aus der Qualifikationsrichtlinie – auch auf dem Rechtsweg durchsetzen lassen würden und dies von der Beschwerdeführerin im Bedarfsfall erwartet werden könne. Insgesamt würden die bisweilen schwierigen Lebensbedingungen nicht grundsätzlich die Schwelle einer unmenschlichen oder entwürdigen Behandlung im Sinn von Art. 3 EMRK erreichen und es sei für den Fall ihrer Rückkehr nicht von einer existenzi- ellen Notlage auszugehen. Dies gelte auch unter Berücksichtigung der ge- sundheitlichen Probleme der Beschwerdeführerin. Griechenland verfüge über eine ausreichende medizinische Infrastruktur und sei insbesondere verpflichtet, die unbedingt notwendige Behandlung psychischer Beschwer-</w:t>
      </w:r>
    </w:p>
    <w:p>
      <w:r>
        <w:t>E-3858/2022 Seite 7 den zu gewährleisten. Den Akten seien insgesamt keine Anhaltspunkte da- für zu entnehmen, dass ihre Überstellung nach Griechenland eine ernst- hafte, rapide und irreversible Verschlechterung ihres (mentalen) Gesund- heitszustands mit sich bringen würde oder dass ihre Beschwerden in Grie- chenland nicht behandelt werden könnten.</w:t>
      </w:r>
    </w:p>
    <w:p>
      <w:r>
        <w:rPr>
          <w:b/>
        </w:rPr>
        <w:t>E. 6.2</w:t>
      </w:r>
    </w:p>
    <w:p>
      <w:r>
        <w:t>Zur Begründung ihres Rechtsmittels führte die Beschwerdeführerin im Wesentlichen aus, der Zugang zu Sach- und Geldleistungen in Griechen- land sowie Unterstützung bei der Arbeits- und Wohnungsfindung seien ihr als Schutzberechtigte faktisch erschwert, wenn nicht sogar verunmöglicht. Bei einer Wegweisung hätte sie weder Aussicht auf eine Unterkunft noch auf eine Arbeitsstelle oder Sozialleistungen. Sie sei aufgrund ihrer psychi- schen Leiden eine besonders verletzliche Person, und eine Wegweisung nach Griechenland würde sie in eine Situation extremer materieller Not und Obdachlosigkeit bringen, weshalb der Vollzug der Wegweisung gegen Art. 3 EMRK verstosse. Aus den eingereichten Arztberichten gehe ihre Vulnerabilität hervor und aufgrund ihrer Traumatisierung werde eine Fort- führung der aktuellen Therapie empfohlen. In Griechenland habe sie ihre psychischen Beschwerden nicht behandeln lassen können. Den Akten seien ernstzunehmende Hinweise auf ein schwerwiegendes mentales Krankheitsbild zu entnehmen, weshalb sich ihr Gesundheitszustand bei ei- ner Rückkehr drastisch verschlechtern und sie in eine Notlage im Sinn von Art. 3 EMRK bringen würde. Es sei nicht geklärt, ob sie Zugang zur erfor- derlichen medizinischen Behandlung haben oder ob sie in der Lage sein würde, sich die ihr zustehenden Rechts auf dem Rechtsweg einzufordern. Bei einer Überstellung sei sie ausserdem der Gefahr weiterer sexueller Übergriffe ausgesetzt. In diesem Zusammenhang sei festzuhalten, dass sich das SEM im Rahmen der Entscheidbegründung insgesamt nicht mit der Tatsache beschäftigt, dass sie aufgrund ihrer persönlichen Situation und Erfahrungen einem erhöhten Risiko erneuter Übergriffe ausgesetzt sei.</w:t>
      </w:r>
    </w:p>
    <w:p>
      <w:r>
        <w:rPr>
          <w:b/>
        </w:rPr>
        <w:t>E. 7.1</w:t>
      </w:r>
    </w:p>
    <w:p>
      <w:r>
        <w:t>In seinem Referenzurteil E-3427/2021 und E-3431/2021 vom 28. März 2022 hat sich das Bundesverwaltungsgericht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nicht von einer Situation auszugehen, in der jeder Person mit Schutzstatus eine unangemessene und erniedri- gende Behandlung im Sinne von Art. 3 EMRK droht. Trotz der schwierigen</w:t>
      </w:r>
    </w:p>
    <w:p>
      <w:r>
        <w:t>E-3858/2022 Seite 8 Verhältnisse geht das Gericht davon aus, dass schutzberechtigte Perso- nen grundsätzlich in der Lage sind, ihre existenziellen Bedürfnisse abzu- decken (vgl. a.a.O. E. 11.2).</w:t>
      </w:r>
    </w:p>
    <w:p>
      <w:r>
        <w:rPr>
          <w:b/>
        </w:rPr>
        <w:t>E. 7.2</w:t>
      </w:r>
    </w:p>
    <w:p>
      <w:r>
        <w:t>Gestützt auf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w:t>
      </w:r>
    </w:p>
    <w:p>
      <w:r>
        <w:rPr>
          <w:b/>
        </w:rPr>
        <w:t>E. 7.3</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a.a.O. E. 11.4).</w:t>
      </w:r>
    </w:p>
    <w:p>
      <w:r>
        <w:rPr>
          <w:b/>
        </w:rPr>
        <w:t>E. 8.1</w:t>
      </w:r>
    </w:p>
    <w:p>
      <w:r>
        <w:t>Die Beschwerdeführerin wurde in Griechenland als Flüchtling aner- kannt; sie ist damit vor einer Rückweisung in den Heimatstaat geschützt.</w:t>
      </w:r>
    </w:p>
    <w:p>
      <w:r>
        <w:rPr>
          <w:b/>
        </w:rPr>
        <w:t>E. 8.2</w:t>
      </w:r>
    </w:p>
    <w:p>
      <w:r>
        <w:t>Als Schutzberechtigte kann sie sich auf die Garantien der Qualifikati- 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mit beachtlicher Wahr- scheinlichkeit einer nach Art. 3 EMRK oder Art. 1 des Übereinkommens vom 10. Dezember 1984 gegen Folter und andere grausame, unmenschli- che oder erniedrigende Behandlung oder Strafe (FoK, SR 0.105) verbote- nen Strafe oder Behandlung ausgesetzt wäre. Es ist unbestritten, dass die Lebensbedingungen in Griechenland schwierig sind; dennoch ist unter die- sen Umständen im heutigen Zeitpunkt nicht von einem «real risk» auszu- gehen, dass die Beschwerdeführerin bei einer Rückkehr nach Griechen- land einer menschenrechtswidrigen Behandlung ausgesetzt wäre. Auch unter Berücksichtigung der Schwächen des griechischen Aufnahmesys-</w:t>
      </w:r>
    </w:p>
    <w:p>
      <w:r>
        <w:t>E-3858/2022 Seite 9 tems vermag die blosse Möglichkeit, in nicht absehbarer Zeit aus nicht vo- 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8.3.1</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w:t>
      </w:r>
    </w:p>
    <w:p>
      <w:r>
        <w:rPr>
          <w:b/>
        </w:rPr>
        <w:t>E. 8.3.2</w:t>
      </w:r>
    </w:p>
    <w:p>
      <w:r>
        <w:t>Dem ärztlichen Bericht von E._______ und denjenigen von Dr. med. G._______ lässt sich entnehmen, dass bei der Beschwerdeführerin eine PTBS und eine rezividierende depressive Störung diagnostiziert wurde. Der Bericht der F._______ bestätigt die Diagnose in Bezug auf die PTBS. Gemäss dem jüngsten Bericht (F._______ vom 29. Mai 2022) leide die Be- schwerdeführerin an Appetitlosigkeit, Schlafstörungen, Albträumen und Angstzuständen. Sie distanziere sich klar von Suizidalität. Die Fortführung der aktuellen Psychotherapie sowie eine zukünftige traumaspezifische Be- handlung wurde empfohlen.</w:t>
      </w:r>
    </w:p>
    <w:p>
      <w:r>
        <w:rPr>
          <w:b/>
        </w:rPr>
        <w:t>E. 8.3.3</w:t>
      </w:r>
    </w:p>
    <w:p>
      <w:r>
        <w:t>Beim aktuellen Gesundheitszustand der Beschwerdeführerin kann nicht von einem derart gravierenden Krankheitsbild ausgegangen werden, dass sich die Annahme der Unzulässigkeit des Vollzugs der Wegweisung im Sinne der zitierten Rechtsprechung rechtfertigen würde. Es liegen keine konkreten Hinweise vor, dass die Beschwerdeführerin im Falle ihrer Rück- kehr nach Griechenland einer unmenschlichen oder erniedrigenden Be- handlung im Sinne von Art. 3 EMRK ausgesetzt wäre.</w:t>
      </w:r>
    </w:p>
    <w:p>
      <w:r>
        <w:rPr>
          <w:b/>
        </w:rPr>
        <w:t>E. 8.4</w:t>
      </w:r>
    </w:p>
    <w:p>
      <w:r>
        <w:t>Der Vollzug der Wegweisung erweist sich somit als zulässig.</w:t>
      </w:r>
    </w:p>
    <w:p>
      <w:r>
        <w:rPr>
          <w:b/>
        </w:rPr>
        <w:t>E. 9.1</w:t>
      </w:r>
    </w:p>
    <w:p>
      <w:r>
        <w:t>Betreffend die Zumutbarkeit des Vollzugs der Wegweisung ist mit der Vorinstanz erneut festzuhalten, dass Griechenland an die Qualifikations- richtlinie gebunden ist. Auch wenn eine adäquate Eingliederung der Be- schwerdeführerin in die sozialen Strukturen Griechenlands als Person mit internationalem Schutzstatus mit nicht zu verkennenden Erschwernissen verbunden ist, vermögen ihre Vorbringen die hohen Anforderungen an eine konkrete Gefährdung nicht zu erfüllen. Bei der Beschwerdeführerin handelt</w:t>
      </w:r>
    </w:p>
    <w:p>
      <w:r>
        <w:t>E-3858/2022 Seite 10 es sich um eine (…)-jährige Frau, welche bereits fast zwei Jahre (davon mehr als die Hälfte als anerkannter Flüchtling) in Griechenland verbracht hat. Auch unter Berücksichtigung ihrer psychischen Beschwerden darf von ihr erwartet werden, sich bei Unterstützungsbedarf an die griechischen Be- hörden zu wenden und die erforderliche Hilfe nötigenfalls auf dem Rechts- weg einzufordern. Nichtregierungsorganisationen können ihr in dieser Hin- sicht ebenfalls behilflich sein. Aus den Akten geht hervor, dass die Be- schwerdeführerin aus eigenem Antrieb sowohl eine Unterkunft als auch eine Arbeitsstelle finden konnte. Nach ihrer Rückkehr besteht für sie über- dies die Möglichkeit, die griechischen Behörden oder Hilfsorganisation um Unterstützung zu ersuchen oder – nötigenfalls – gegen eine allfällige Ver- weigerung von Unterstützungsleistungen rechtlich vorzugehen.</w:t>
      </w:r>
    </w:p>
    <w:p>
      <w:r>
        <w:rPr>
          <w:b/>
        </w:rPr>
        <w:t>E. 9.2.1</w:t>
      </w:r>
    </w:p>
    <w:p>
      <w:r>
        <w:t>In Bezug auf den Gesundheitszustand der Beschwerdeführerin ist festzuhalten,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9.2.2</w:t>
      </w:r>
    </w:p>
    <w:p>
      <w:r>
        <w:t>Aus den gestellten Diagnosen (vgl. E. 8.3.2) kann nicht geschlossen werden, die Beschwerdeführerin sei auf eine dringende und ununterbro- chene medizinische Behandlung angewiesen, welche zur Gewährleistung einer menschenwürdigen Existenz notwendig ist. Bei der Beschwerdefüh- rerin handelt es sich nicht um eine äusserst vulnerable Person im Sinn des Referenzurteils, deren psychische oder physische Gesundheit in beson- ders schwerwiegender Weise beeinträchtigt ist und bei welcher die Zumut- barkeit des Wegweisungsvollzugs nur bei Vorliegen besonders begünsti- gender Umstände anzunehmen wäre (vgl. Referenzurteil E. 11.5.3).</w:t>
      </w:r>
    </w:p>
    <w:p>
      <w:r>
        <w:rPr>
          <w:b/>
        </w:rPr>
        <w:t>E. 9.3</w:t>
      </w:r>
    </w:p>
    <w:p>
      <w:r>
        <w:t>Die Beschwerdeführerin hatte in Griechenland Zugang zur Gesund- heitsversorgung, und es liegen keine Anhaltspunkte dafür vor, dass dieser Zugang – beispielsweise zu einer allfälligen psychologischen Behandlung</w:t>
      </w:r>
    </w:p>
    <w:p>
      <w:r>
        <w:t>E-3858/2022 Seite 11 – zukünftig nicht mehr gewährleistet sein sollte. Soweit sie geltend macht, sie sei bei einem Spitalbesuch einmal an einen Spezialisten ausserhalb des Spitals verwiesen worden, vermag dies nichts Gegenteiliges aufzuzei- gen. Zudem haben in lebensbedrohlichen Situationen alle Personen, un- abhängig von ihrem rechtlichen Status, in Griechenland Zugang zu Notfall- stationen (vgl. Referenzurteil E. 9.8.2).</w:t>
      </w:r>
    </w:p>
    <w:p>
      <w:r>
        <w:rPr>
          <w:b/>
        </w:rPr>
        <w:t>E. 9.4</w:t>
      </w:r>
    </w:p>
    <w:p>
      <w:r>
        <w:t>Zu berücksichtigen ist vorliegend auch, dass die Beschwerdeführerin sich bereits längere Zeit in Griechenland aufgehalten hat und in dieser Zeit auf die Unterstützung eines familiären und sozialen Netzes zurückgreifen konnte.</w:t>
      </w:r>
    </w:p>
    <w:p>
      <w:r>
        <w:rPr>
          <w:b/>
        </w:rPr>
        <w:t>E. 9.5</w:t>
      </w:r>
    </w:p>
    <w:p>
      <w:r>
        <w:t>Soweit die Beschwerdeführerin schliesslich vorbringt, die Vorinstanz habe den Sachverhalt hinsichtlich der von ihr geltend gemachten sexuellen Übergriffe nicht genügend abgeklärt, kann dieser Darstellung nicht gefolgt werden. So wird auch aus der Beschwerde nicht ersichtlich, welche dies- bezüglichen Sachverhaltselemente vom SEM nicht ausreichend erfragt respektive miteinbezogen worden wären. Aus der Verfügung wird sodann in Würdigung der Gesamtumstände deutlich nachvollziehbar, weshalb die Vorinstanz bezüglich der angeblichen besonderen Vulnerabilität der Be- schwerdeführerin zu einer anderen Einschätzung gelangt als diese selbst. Die Vorinstanz hat überdies in der angefochtenen Verfügung zutreffend ausgeführt, dass in Griechenland Unterstützungsangebote für Opfern von Gewalt gegen Frauen bestünden und die Strafverfolgungsbehörden ent- sprechende Anzeigen entgegennehmen.</w:t>
      </w:r>
    </w:p>
    <w:p>
      <w:r>
        <w:rPr>
          <w:b/>
        </w:rPr>
        <w:t>E. 9.6</w:t>
      </w:r>
    </w:p>
    <w:p>
      <w:r>
        <w:t>Ohne die persönlichen Schwierigkeiten der Beschwerdeführerin bei ei- ner Rückkehr zu verkennen, ist aufgrund der Aktenlage zusammenfassend nicht davon auszugehen, sie gerate bei einer Rückkehr nach Griechenland zwangsläufig in eine ihre Existenz gefährdende Situation, die im Sinn Art. 83 Abs. 4 AIG zu werten wäre. Die Vorbringen der Beschwerdeführerin gegen den Wegweisungsvollzug erweisen sich unter dem Aspekt der Zu- mutbarkeit ebenfalls als unbegründet. Es ist ihr demnach nicht gelungen, die Vermutung umzustossen, wonach Griechenland seinen völkerrechtli- chen Verpflichtungen nachkommt und ein Wegweisungsvollzug in diesen EU-Mitgliedstaat auch zumutbar ist.</w:t>
      </w:r>
    </w:p>
    <w:p>
      <w:r>
        <w:rPr>
          <w:b/>
        </w:rPr>
        <w:t>E. 9.7</w:t>
      </w:r>
    </w:p>
    <w:p>
      <w:r>
        <w:t>Abschliessend ist darauf hinzuweisen, dass auch die nach Einschät- zung des Gerichts deutlich besseren Lebensumstände für schutzberech- tigte Personen in der Schweiz für die Bejahung von Wegweisungsvollzugs- hindernissen mit Bezug auf den Drittstaat nicht ausreichen. Insbesondere steht es den um Schutz ersuchenden Personen nicht frei, ihren Aufent- haltsstaat selbst zu wählen.</w:t>
      </w:r>
    </w:p>
    <w:p>
      <w:r>
        <w:t>E-3858/2022 Seite 12</w:t>
      </w:r>
    </w:p>
    <w:p>
      <w:r>
        <w:rPr>
          <w:b/>
        </w:rPr>
        <w:t>E. 10</w:t>
      </w:r>
    </w:p>
    <w:p>
      <w:r>
        <w:t>Der Vollzug der Wegweisung ist schliesslich nach Art. 83 Abs. 2 AIG mög- lich, da die griechischen Behörden einer Rückübernahme der Beschwer- deführerin ausdrücklich zugestimmt haben, sie dort über eine Aufenthalts- bewilligung verfügt und den Akten keine Hinweise auf eine andauernde Reiseunfähigkeit zu entnehmen sind.</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 zuweisen.</w:t>
      </w:r>
    </w:p>
    <w:p>
      <w:r>
        <w:rPr>
          <w:b/>
        </w:rPr>
        <w:t>E. 13.1</w:t>
      </w:r>
    </w:p>
    <w:p>
      <w:r>
        <w:t>Der Antrag auf Verzicht auf die Erhebung eines Kostenvorschusses erweist sich mit vorliegendem Urteil als gegenstandslos.</w:t>
      </w:r>
    </w:p>
    <w:p>
      <w:r>
        <w:rPr>
          <w:b/>
        </w:rPr>
        <w:t>E. 13.2</w:t>
      </w:r>
    </w:p>
    <w:p>
      <w:r>
        <w:t>Bei diesem Ausgang des Verfahrens sind die Kosten grundsätzlich der Beschwerdeführerin aufzuerlegen (Art. 63 Abs. 1 VwVG). Das Gesuch um Gewährung der unentgeltlichen Prozessführung im Sinne von Art. 65 Abs. 1 VwVG ist abzuweisen, weil sich die Beschwerde entsprechend den vorstehenden Erwägungen bereits bei Eingang, unbesehen der finanziel- len Verhältnisse der Beschwerdeführerin, als aussichtlos erwiesen hat. Demzufolge sind die Verfahrenskosten in der Höhe von Fr. 750.– der Be- schwerdeführerin aufzuerlegen (Art. 1‒3 des Reglements vom 21. Februar 2008 über die Kosten und Entschädigungen vor dem Bundesverwaltungs- gericht [VGKE, SR 173.320.2]).</w:t>
      </w:r>
    </w:p>
    <w:p>
      <w:r>
        <w:t>(Dispositiv nächste Seite)</w:t>
      </w:r>
    </w:p>
    <w:p>
      <w:r>
        <w:t>E-3858/2022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