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E-3841/2010 vom 26. Oktober 2010</w:t>
      </w:r>
    </w:p>
    <w:p>
      <w:r>
        <w:t>Bundesverwaltungsgericht, 2010-10-26, FR</w:t>
      </w:r>
    </w:p>
    <w:p>
      <w:r>
        <w:rPr>
          <w:b/>
        </w:rPr>
        <w:t xml:space="preserve">Quelle: </w:t>
      </w:r>
      <w:r>
        <w:t>https://mcp.opencaselaw.ch/entscheid/bvger_E-3841_2010</w:t>
      </w:r>
    </w:p>
    <w:p>
      <w:r>
        <w:t>FR: TAF E-3841/2010 du 26 octobre 2010</w:t>
      </w:r>
    </w:p>
    <w:p>
      <w:r>
        <w:t>IT: TAF E-3841/2010 del 26 ottobre 2010</w:t>
      </w:r>
    </w:p>
    <w:p>
      <w:pPr>
        <w:pStyle w:val="Heading2"/>
      </w:pPr>
      <w:r>
        <w:t>Regeste</w:t>
      </w:r>
    </w:p>
    <w:p>
      <w:r>
        <w:t>Asile (non-entrée en matière) et renvoi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Le recours est rejeté, en tant qu'il conteste la non-entrée en matière sur les demandes d'asile et le renvoi.</w:t>
      </w:r>
    </w:p>
    <w:p>
      <w:r>
        <w:rPr>
          <w:b/>
        </w:rPr>
        <w:t>E. 2</w:t>
      </w:r>
    </w:p>
    <w:p>
      <w:r>
        <w:t>Les chiffres 1 et 2 du dispositif de la décision attaquée sont confirmés.</w:t>
      </w:r>
    </w:p>
    <w:p>
      <w:r>
        <w:rPr>
          <w:b/>
        </w:rPr>
        <w:t>E. 3</w:t>
      </w:r>
    </w:p>
    <w:p>
      <w:r>
        <w:t>Le recours est admis, en ce qu'il porte sur l'exécution du renvoi.</w:t>
      </w:r>
    </w:p>
    <w:p>
      <w:r>
        <w:rPr>
          <w:b/>
        </w:rPr>
        <w:t>E. 4</w:t>
      </w:r>
    </w:p>
    <w:p>
      <w:r>
        <w:t>Les chiffres 3 et 4 du dispositif de la décision attaquée sont annulés.</w:t>
      </w:r>
    </w:p>
    <w:p>
      <w:r>
        <w:rPr>
          <w:b/>
        </w:rPr>
        <w:t>E. 5</w:t>
      </w:r>
    </w:p>
    <w:p>
      <w:r>
        <w:t>La cause est renvoyée à l'ODM pour instruction dans le sens des considérants et nouvelle décision en matière d'exécution du renvoi.</w:t>
      </w:r>
    </w:p>
    <w:p>
      <w:r>
        <w:rPr>
          <w:b/>
        </w:rPr>
        <w:t>E. 6</w:t>
      </w:r>
    </w:p>
    <w:p>
      <w:r>
        <w:t>Il n'est pas perçu de frais.</w:t>
      </w:r>
    </w:p>
    <w:p>
      <w:r>
        <w:rPr>
          <w:b/>
        </w:rPr>
        <w:t>E. 7</w:t>
      </w:r>
    </w:p>
    <w:p>
      <w:r>
        <w:t>L'ODM versera aux recourants un montant de Fr. 300.- à titre de dépens.</w:t>
      </w:r>
    </w:p>
    <w:p>
      <w:r>
        <w:rPr>
          <w:b/>
        </w:rPr>
        <w:t>E. 8</w:t>
      </w:r>
    </w:p>
    <w:p>
      <w:r>
        <w:t>Le présent arrêt est adressé au mandataire des recourants, à l'ODM et à l'autorité cantonale compétente. Le juge unique : La greffière : Jean-Pierre Monnet Céline Berberat Expédition 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