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E-346/2022 vom 16. Februar 2024</w:t>
      </w:r>
    </w:p>
    <w:p>
      <w:r>
        <w:t>Bundesverwaltungsgericht, 2024-02-16, DE</w:t>
      </w:r>
    </w:p>
    <w:p>
      <w:r>
        <w:rPr>
          <w:b/>
        </w:rPr>
        <w:t xml:space="preserve">Quelle: </w:t>
      </w:r>
      <w:r>
        <w:t>https://mcp.opencaselaw.ch/entscheid/bvger_E-346_2022</w:t>
      </w:r>
    </w:p>
    <w:p>
      <w:r>
        <w:t>FR: TAF E-346/2022 du 16 février 2024</w:t>
      </w:r>
    </w:p>
    <w:p>
      <w:r>
        <w:t>IT: TAF E-346/2022 del 16 febbraio 2024</w:t>
      </w:r>
    </w:p>
    <w:p>
      <w:pPr>
        <w:pStyle w:val="Heading2"/>
      </w:pPr>
      <w:r>
        <w:t>Regeste</w:t>
      </w:r>
    </w:p>
    <w:p>
      <w:r>
        <w:t>Asyl (ohne Wegweisungsvollzug)</w:t>
      </w:r>
    </w:p>
    <w:p>
      <w:pPr>
        <w:pStyle w:val="Heading2"/>
      </w:pPr>
      <w:r>
        <w:t>Erwägungen</w:t>
      </w:r>
    </w:p>
    <w:p>
      <w:r>
        <w:rPr>
          <w:b/>
        </w:rPr>
        <w:t>E. 1.1</w:t>
      </w:r>
    </w:p>
    <w:p>
      <w:r>
        <w:t>Das Bundesverwaltungsgericht (BVGer) ist zuständig für die Behand- lung von Beschwerden gegen Verfügungen des SEM im Sinne von Art. 5 VwVG. Dabei entscheidet das Gericht auf dem Gebiet des Asyls in der Re- gel und auch vorliegend endgültig; eine Ausnahme im Sinne von Art. 32 VGG liegt nicht vor (vgl. Art. 105 AsylG [SR 142.31] i.V.m. Art. 31-33 VGG und Art. 83 Bst. d Ziff. 1 BGG).</w:t>
      </w:r>
    </w:p>
    <w:p>
      <w:r>
        <w:t>E-346/2022 Seite 6</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ist zur Einreichung der Beschwerde legitimiert (vgl. 108 Abs. 1 AsylG; Art. 48 Abs. 1 sowie Art. 52 Abs. 1 VwVG). Auf die Be- schwerde ist einzutreten.</w:t>
      </w:r>
    </w:p>
    <w:p>
      <w:r>
        <w:rPr>
          <w:b/>
        </w:rPr>
        <w:t>E. 2</w:t>
      </w:r>
    </w:p>
    <w:p>
      <w:r>
        <w:t>Die Kognition des Bundesverwaltungsgerichts und die zulässigen Rügen richten sich im Asylbereich nach Art. 106 Abs. 1 AsylG.</w:t>
      </w:r>
    </w:p>
    <w:p>
      <w:r>
        <w:rPr>
          <w:b/>
        </w:rPr>
        <w:t>E. 3</w:t>
      </w:r>
    </w:p>
    <w:p>
      <w:r>
        <w:t>Das Gericht hat die Akten der Eltern des Beschwerdeführers (N (…), Urteile des BVGer D-1672/2017 vom 16. August 2017 und D-2866/2020 vom 11. August 2020) sowie seines Onkels E._______ (N […]) und seiner Cousins K._______ (N […], Urteil des BVGer</w:t>
      </w:r>
    </w:p>
    <w:p>
      <w:r>
        <w:rPr>
          <w:b/>
        </w:rPr>
        <w:t>E. 4</w:t>
      </w:r>
    </w:p>
    <w:p>
      <w:r>
        <w:t>E-1406/2017 vom 6. März 2020), L._______ (N (…), Urteil des BVGer D-1941/2018 vom 11. März 2019), M._______ (N […]), N._______ (N […]) und O._______ (N […]) beigezogen.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E-346/2022 Seite 7</w:t>
      </w:r>
    </w:p>
    <w:p>
      <w:r>
        <w:rPr>
          <w:b/>
        </w:rPr>
        <w:t>E. 6.1</w:t>
      </w:r>
    </w:p>
    <w:p>
      <w:r>
        <w:t>Das SEM begründet die angefochtene Verfügung im Wesentlichen mit der Unglaubhaftigkeit der geltend gemachten Asylgründe. So hätten etwa die Eltern des Beschwerdeführers teilweise abweichende Angaben ge- macht und die vom Beschwerdeführer geltend gemachten Probleme nicht erwähnt. Beispielsweise hätten sie sich unterschiedlich dazu geäussert, wann sie Syrien verlassen hätten, und ob sie gemeinsam ausgereist seien. Insbesondere aber habe der Vater angegeben, er (der Beschwerdeführer) sei aufgrund eines Militärdienstaufgebotes ausgereist, eine gerichtliche Vorladung habe er nicht erwähnt. Die unterschiedliche Darstellung seiner Eltern habe der Beschwerdeführer nicht plausibel erklären können. Er habe lediglich ausgeführt, er wisse nichts von einer Vorladung für den Mi- litärdienst, da er vor seinen Eltern ausgereist sei. Als einziger Sohn der Familie habe er zudem den Militärdienst verschieben können. Seine Erklä- rung, der Vater habe sich womöglich auf die gerichtliche Vorladung bezo- gen, ergebe angesichts seiner Angabe, er habe jährlich den Militärdienst verschoben, keinen Sinn. Auch seine Mutter habe die Probleme nicht er- wähnt und auch nicht erzählt, dass sie jemanden kontaktiert habe. Auf Vor- halt hin habe er auf die Krankheitsgeschichte seiner Mutter und ihren An- alphabetismus hingewiesen, was jedoch nicht erkläre, weshalb sie die Schwierigkeiten nicht hätte vorbringen können. Sein Vater habe zudem an- gegeben, er selber habe wegen der Demonstrationsteilnahmen keine Probleme gehabt, obwohl er – anders als der Beschwerdeführer – Mitglied der Al-Parti gewesen sei. Der Beschwerdeführer habe hierzu ausgeführt, dass nur die jungen Männer der Familie im Visier gewesen seien und nicht die älteren. Diese Erklärung widerspreche jedoch seinen Aussagen an- dernorts, wonach alle Männer der Familie behördlich gesucht worden seien. Auch habe er von der Haft, der Folter und dem Tod des Onkels be- richtet, was ebenfalls nicht darauf schliessen lasse, dass nur die jüngere Generation im Visier der Behörden gestanden sei. Ferner habe er auch keine konkreten Angaben zum Inhalt der gerichtlichen Vorladung machen können. Die Erklärung, er könne nicht gut lesen und schreiben, überzeuge nicht, zumal er wegen der Vorladung ausgereist sei und sich bei Familien- mitgliedern darüber hätte informieren können. Seine Angabe, er sei wegen der Demonstrationsteilnahmen vorgeladen worden, finde zudem keine Stütze in der Vorladung; diese enthalte keinen Grund für die erfolgte An- zeige. Er habe sich ferner unspezifisch dazu geäussert, wer von seinen Verwandten ebenfalls eine Vorladung erhalten habe. Das Beweismittel sei somit untauglich und es sei zudem allgemein bekannt, dass solche Doku- mente in Syrien leicht käuflich erworben werden könnten. Ferner ergebe sich auch eine Diskrepanz hinsichtlich der Frage, wann er von D._______</w:t>
      </w:r>
    </w:p>
    <w:p>
      <w:r>
        <w:t>E-346/2022 Seite 8 nach C._______ zurückgekehrt sei. Es spreche einiges dafür, dass er nicht oder nicht in dem von ihm geschilderten Rahmen an den Demonstrationen im Jahr 2011 teilgenommen habe, da er vermutlich zu jenem Zeitpunkt gar nicht in C._______ gewesen sei. Auch bei Wahrunterstellung seiner De- monstrationsteilnahmen sei jedenfalls nicht davon auszugehen, dass er aufgrund seiner politischen Tätigkeiten besonders aufgefallen wäre, da er seinen Aussagen zufolge rein logistische Aufgaben ausgeführt habe. Fer- ner habe er sich unterschiedlich zur Person, geäussert, die von seiner Mut- ter aufgesucht worden sei, um mehr über die Vorladung zu erfahren. Er habe auch nur oberflächlich wiedergeben können, was diese Person der Mutter mitgeteilt habe. Schliesslich ergäben sich weitere Ungereimtheiten aus seinen zeitlichen Angaben. Dies betreffe etwa jene zu seinem Aufenthalt bei seiner Schwes- ter einerseits und jene zum Zeitpunkt der Ausreise aus Syrien andererseits. Sodann habe er nur unsubstantiierte Angaben zu den Hausdurchsuchun- gen machen können. Auch wenn er nicht selbst anwesend gewesen sei, wäre zu erwarten gewesen, dass er inzwischen von seiner Mutter nähere Informationen dazu erfahren hätte. Auffallend sei auch, dass er an der ers- ten Anhörung nicht angegeben habe, dass er sich vor der Flucht zu seiner Schwester bei einem Onkel und einer Tante aufgehalten habe. Hätte er sich vom Zeitpunkt der Verhaftung des Onkels F._______ bis zur Auffin- dung von dessen Leiche bei diesen Verwandten aufgehalten, hätte es sich um zwei bis drei Monate gehandelt. Es wäre somit naheliegend gewesen, dass er dies bereits in der ersten Anhörung angegeben hätte. Auch wenn die Vorbringen der Eltern ebenfalls für unglaubhaft befunden worden seien, sei nicht abzustreiten, dass es zwischen seinen Aussagen und jenen der Eltern grundlegende Diskrepanzen gegeben habe. Zumin- dest die Aussagen der Eltern zum Zeitpunkt der Rückkehr nach C._______ seien nicht angezweifelt worden und diese hätten zum Zeitpunkt ihrer Ein- reise in die Schweiz auch keinen Grund gehabt, falsche Angaben in Bezug auf den Beschwerdeführer zu machen. Insgesamt sei mit überwiegender Wahrscheinlichkeit davon auszugehen, dass der von ihm geschilderter Sachverhalt nicht den Tatsachen entspre- che und es werde nicht abschliessend ersichtlich, was schliesslich der Grund für seine Ausreise aus Syrien gewesen sei. Auch aus den Akten sei- ner Verwandten sei nichts zu seinen Gunsten abzuleiten.</w:t>
      </w:r>
    </w:p>
    <w:p>
      <w:r>
        <w:t>E-346/2022 Seite 9</w:t>
      </w:r>
    </w:p>
    <w:p>
      <w:r>
        <w:rPr>
          <w:b/>
        </w:rPr>
        <w:t>E. 6.2</w:t>
      </w:r>
    </w:p>
    <w:p>
      <w:r>
        <w:t>Der Beschwerdeführer hält in seiner Rechtsmitteleingabe daran fest, dass er an Demonstrationen teilgenommen, eine gerichtliche Vorladung er- halten und seinen Militärdienst jährlich verschoben habe. Er stamme aus einem Familienverband, der politisch interessiert sei und er habe sich auf- grund der willkürlichen Praktiken des syrischen Regimes und dessen Poli- tik ungerecht behandelt gefühlt, weshalb er aus politischer Überzeugung gegen dieses Regime demonstriert habe. Deswegen und aufgrund seines "Militärdienstentzugs" gelte er in dessen Augen als politischer Gegner und Verräter. Er moniert, seine Aussagen seien durchaus detailliert, mit Realkennzei- chen versehen und in sich stimmig ausgefallen, auch wenn er sich auf- grund mangelnder Konzentration bei gewissen Daten geirrt habe. Die vo- rinstanzliche Würdigung sei weder umfassend noch sorgfältig. Es komme hinzu, dass die Aussagen seiner Eltern nicht herangezogen werden dürf- ten, zumal auch sie als unglaubhaft qualifiziert worden seien. Aufgrund der politischen Tätigkeit mehrerer Familienmitglieder habe das syrische Re- gime an der Familie ein Interesse, unabhängig davon, ob alle Mitglieder politisch aktiv gewesen seien. Von dem in der Zwischenzeit kontaktierten syrischen Anwalt habe er ausserdem erfahren, dass er in Syrien zu fünf Jahren Haft in Abwesenheit aufgrund von Verschwörung und Volksverhet- zung verurteilt worden sei, was die eingereichten Beweismittel belegten. Er weist sodann daraufhin, dass er nicht definitiv vom Militärdienst befreit worden sei und früher oder später hätte einrücken müssen. Deswegen seien die Eltern auch fälschlicherweise davon ausgegangen, dass es sich bei der gerichtlichen Vorladung um eine militärische gehandelt habe. Unter Verweis auf diverse Quellen führt er weiter aus, dass er in Syrien nun als Wehrdienstverweigerer gelte und ihm eine erhebliche Strafe drohe. Bei ei- ner Rückkehr werde ihm aufgrund seiner illegalen Ausreise im wehrdienst- pflichtigen Alter, der Einreichung des Asylgesuchs sowie des längeren Auf- enthalts im westlichen Ausland und der Teilnahme an Protestaktionen eine regimefeindliche Gesinnung unterstellt. Er habe somit begründete Furcht, bei einer Rückkehr verhaftet und gefoltert zu werden. Das SEM habe die notwendigen Abklärungen vor Abschluss des Asylverfahrens nicht vorge- nommen.</w:t>
      </w:r>
    </w:p>
    <w:p>
      <w:r>
        <w:rPr>
          <w:b/>
        </w:rPr>
        <w:t>E. 6.3</w:t>
      </w:r>
    </w:p>
    <w:p>
      <w:r>
        <w:t>In ihrer Vernehmlassung verweist die Vorinstanz darauf, dass sich der Beschwerdeführer durchgehend der Annahme bediene, dass er tatsächlich Wehrdienstverweigerer sei, ohne sich mit den Erwägungen im Asylent-</w:t>
      </w:r>
    </w:p>
    <w:p>
      <w:r>
        <w:t>E-346/2022 Seite 10 scheid auseinanderzusetzen. Er habe sich etwa nicht zum Umstand ge- äussert, dass er als einziger Sohn der Familie den Militärdienst habe ver- schieben können, und dies wohl auch heute noch Gültigkeit habe. Konkrete angebliche Realkennzeichnen nenne er nicht. Die mit der Beschwerde ein- gereichten Dokumente seien kein Beweis für die geltend gemachte Suche. Sie seien spät eingereicht worden und die Echtheit – zumindest des Straf- registerauszuges – sei anzuzweifeln, zumal er auch keine Originale vor- lege. Solche Dokumente könnten einfach käuflich erworben oder gefälscht werden. Beim Anwaltsschreiben könne es sich um ein Gefälligkeitsschrei- ben handeln. Seine Verwandten hätten demgegenüber ihre individuellen Asylgründe glaubhaft machen können, die Cousins beispielsweis ihre Mili- tärdienstpflicht beziehungsweise die Wehrdienstverweigerung und die Teil- nahme an regimekritischen Aktivitäten. Hinzu komme, dass keiner seiner Verwandten erwähnt habe, dass er (der Beschwerdeführer) ebenfalls an Demonstrationen teilgenommen habe. Die Verwandtschaft zu einer poli- tisch aktiven Person habe bei den Cousins zwar Einfluss gehabt, hätte aber für sich alleine genommen ebenfalls nicht zur Anerkennung der Flüchtlings- eigenschaft geführt.</w:t>
      </w:r>
    </w:p>
    <w:p>
      <w:r>
        <w:rPr>
          <w:b/>
        </w:rPr>
        <w:t>E. 6.4</w:t>
      </w:r>
    </w:p>
    <w:p>
      <w:r>
        <w:t>Replizierend verweist der Beschwerdeführer auf die Willkür der syri- schen Rekrutierungsoperationen sowie die Existenz von Fahndungslisten; es seien auch Männer rekrutiert worden, obschon sie die einzigen Söhne der Familie gewesen seien. Vorladungen träfen in gewissen Regionen mit Verspätung ein und das SEM habe die Umstände des Krieges nicht be- rücksichtigt. Ohne die Beweismittel zu überprüfen habe es pauschal auf deren Fälschbarkeit verwiesen. Der Strafregisterauszug sei mit einem QR- Code versehen und gesichert, es handle sich nicht um ein vorgedrucktes Formular. Er habe diesen mit Hilfe seines Anwalts ausstellen lassen. Schliesslich seien in der kurdischen Gesellschaft Personen aufgrund ihrer Clan-Zughörigkeit bekannt und die politische Tätigkeit einer Person könne dazu führen, dass auch andere Clan-Mitglieder durch die Behörden unter Druck gesetzt und eingeschüchtert würden, um sie von der Politik fernzu- halten. Seine Verwandten könnten im Übrigen bestätigen, dass auch er an Demonstrationen teilgenommen habe. Hätten die Behörden kein Interesse an ihm, hätten sie ihn nicht in Abwesenheit verurteilt.</w:t>
      </w:r>
    </w:p>
    <w:p>
      <w:r>
        <w:rPr>
          <w:b/>
        </w:rPr>
        <w:t>E. 7.1</w:t>
      </w:r>
    </w:p>
    <w:p>
      <w:r>
        <w:t>Das Bundesverwaltungsgericht teilt die Einschätzung des SEM, dass der Beschwerdeführer die Flüchtlingseigenschaft nicht erfüllt, zumal er sich weitestgehend mit pauschalen Einwänden begnügt, ohne sich konkret mit</w:t>
      </w:r>
    </w:p>
    <w:p>
      <w:r>
        <w:t>E-346/2022 Seite 11 den berechtigten Erwägungen des SEM zu seinen Vorbringen auseinan- derzusetzen. Soweit der Beschwerdeführer im Begründungsteil der Rechtsmitteleingabe teilweise formelle Einwände erhebt, ist festzustellen, dass in der Beschwerde kein Kassationsantrag gestellt wurde. Die Ein- wände wurden sodann äusserst pauschal erhoben und erweisen sich von vornherein als unbegründet. So ist etwa nicht ersichtlich, welche Abklärun- gen das SEM im Zusammenhang mit der geltend gemachten Militärdienst- verweigerung des Beschwerdeführers hätte vornehmen müssen oder in- wiefern der Beizug der Akten seiner Eltern unzulässig gewesen wäre, zu- mal er bereits im erstinstanzlichen Verfahren mit den daraus resultierenden Unstimmigkeiten konfrontiert worden war.</w:t>
      </w:r>
    </w:p>
    <w:p>
      <w:r>
        <w:rPr>
          <w:b/>
        </w:rPr>
        <w:t>E. 7.2.1</w:t>
      </w:r>
    </w:p>
    <w:p>
      <w:r>
        <w:t>Unabhängig von der Frage, ob der Beschwerdeführer überhaupt an Demonstrationen in Syrien teilgenommen hat, stellt das SEM zunächst zu- treffend fest, von einer wichtigen Rolle sei nicht auszugehen. Er führte dies- bezüglich aus, er habe Flaggen und Plakate verteilt und Teilnehmer in Gruppen angeordnet (A21 F71; A34 F28 ff.). Dabei konnte er aber nicht einmal weiter ausführen, was auf den Plakaten formuliert gewesen sei; die Erklärung, aufgrund des Zeitablaufs erinnere er sich nicht daran, überzeugt nicht (A34 F29). Das SEM hat zu Recht geschlossen, es sei nicht davon auszugehen, dass er aufgrund von Demonstrationsteilnahmen registriert worden respektive in einer asylrechtlich relevanten Weise in den Fokus der syrischen Behörden geraten wäre. Zwar macht der Beschwerdeführer weiter geltend, mit der gerichtlichen Vorladung könne er die Suche nach ihm aufgrund seiner Demonstrations- teilnahmen beweisen. Die Vorladung sei seiner Mutter, nach der Newroz- Feier am 21. März 2012 übergeben worden (A34 F10). Dieses Vorbringen ist jedoch als unglaubhaft zu qualifizieren. Das SEM hat zu Recht festge- halten, dass der Beschwerdeführer keine konkreten Angaben zum Inhalt der Vorladung hat machen können; diese fielen sehr pauschal und auswei- chend aus (A21 F12 ff.). Er gab an, nicht zu wissen, welches Gericht die Vorladung ausgestellt habe und auf konkrete Nachfrage hin, ob er grob beschreiben könne, was auf der Vorladung stehe, antwortete er, dies wisse er nicht, er wisse nur, dass er von der Regierung gesucht werde und vor Gericht stehen müsse (ebd. F19). Später, nachdem er zum Original der Vorladung befragt wurde, gab er an, ein Verwandter des Vaters habe seiner Mutter gesagt, es handle sich um einen Haftbefehl (A34 F10). Da die Vor- ladung der konkrete Ausreisegrund gewesen sei, wäre zu erwarten gewe-</w:t>
      </w:r>
    </w:p>
    <w:p>
      <w:r>
        <w:t>E-346/2022 Seite 12 sen, dass er sich detaillierter über deren Inhalt hätte äussern können. Ins- besondere fällt aber auch ins Gewicht, dass die Eltern des Beschwerde- führers nicht ansatzweise vorbrachten, der Beschwerdeführer sei vorgela- den beziehungsweise gesucht und insbesondere der Mutter persönlich sei eine Vorladung für ihn übergeben worden. Die Mutter gab vielmehr an, das syrische Regime sei nur einmal, kurz vor ihrer Ausreise Ende des Jahres 2012, zu ihnen nach Hause gekommen. Man habe ihren Mann geschlagen (N […], Protokoll in den SEM Akten […] [A]15, F58 ff.). Der Vater des Be- schwerdeführers gab an, das Haus sei wegen seines Bruders immer wie- der von Personen des Geheimdienstes aufgesucht worden (ebd. A13 F128). Dass dabei auch sein Sohn im Fokus gestanden wäre, erwähnte er ebenso wenig wie den Erhalt einer angeblichen gerichtlichen Vorladung für den Sohn beziehungsweise den Beschwerdeführer. Zudem erstaunt, dass der Vater an der BzP angegeben hatte, er sei auch aufgrund seines Soh- nes ausgereist, da dieser zum Militärdienst aufgeboten worden sei (ebd. A4 Ziff. 7.01). Zutreffend erläutert das SEM, weshalb die in diesem Zusam- menhang gemachte Erklärung einer Verwechslung (der Vater habe damit eigentlich die gerichtliche Vorladung gemeint) seitens des Vaters ebenfalls nicht überzeugt. Andere Ereignisse im Zusammenhang mit seinem Sohn nannte er nicht. Berechtigt ist auch die vom SEM aufgeworfene Frage, ob sich der Be- schwerdeführer im Zeitraum, in dem er angeblich an Demonstrationen teil- genommen habe, überhaupt in C._______ aufgehalten habe. Er gab näm- lich an, nach seiner Rückkehr aus D._______ nach C._______ im März oder April 2011 bis etwa Oktober oder November 2011 an Demonstrationen teilgenommen habe (A34 F27, F35 ff.). Gleichzeitig sagte er aus, zusam- men mit seiner Frau und seinen Eltern nach C._______ zurückgekehrt zu sein (ebd. F15-F17). Der Vater hatte hingegen angegeben, erst Ende 2011 nach D._______ (recte: C._______) zurückgekehrt zu sein (N […], A13 F46). Auch auf weitere Unstimmigkeiten verweist das SEM zu Recht; dazu kann auf die ausführlichen Erwägungen in der angefochtenen Verfügung und der Vernehmlassung verwiesen werden. Die blosse Behauptung auf Be- schwerdestufe, seine Aussagen seien aufgrund von Realkennzeichen glaubhaft und dort, wo sie unstimmig seien, sei dies auf Konzentrations- schwierigkeiten zurückzuführen, überzeugt nicht, zumal solche Schwierig- keiten auch nicht aus den Protokollen hervorgehen.</w:t>
      </w:r>
    </w:p>
    <w:p>
      <w:r>
        <w:t>E-346/2022 Seite 13</w:t>
      </w:r>
    </w:p>
    <w:p>
      <w:r>
        <w:rPr>
          <w:b/>
        </w:rPr>
        <w:t>E. 7.2.2</w:t>
      </w:r>
    </w:p>
    <w:p>
      <w:r>
        <w:t>Im Beschwerdeverfahren wird neu vorgebracht, der Beschwerdefüh- rer sei wegen Verschwörung und Volksverhetzung gegen den syrischen Staat zu fünf Jahren Gefängnis in Abwesenheit verurteilt worden (Be- schwerde S. 11, Replik S. 3). Er reichte diesbezüglich ein Urteil vom (…) 2012 (beziehungsweise mit Stempel vom (…) 2022) und einen Strafregis- terauszug vom (…) 2022 ein. Hierzu ist einerseits festzustellen, dass ge- mäss bundesverwaltungsrechtlicher Rechtsprechung im Kontext von Sy- rien – mithin nach Jahren des Bürgerkrieges – nahezu jedes amtliche Do- kument gegen Bezahlung erhältlich gemacht werden kann. Aufgrund der grassierenden Korruption sind nicht nur Fälschungen unterschiedlichster Qualität erhältlich, sondern es können in Syrien gegen Bezahlung auch formell echte amtliche Dokumente beschafft werden. Daher ist selbst ei- nem formell echten amtlichen Dokument nur dann eine relevante Beweis- kraft beizumessen, wenn dieses im Kontext eines hinreichend schlüssigen Sachverhaltsvortrages eingereicht wird (vgl. statt vieler Urteil des BVGer D- 5750/2017 vom 13. Mai 2019 E. 4.3). Der Sachvortrag des Beschwer- deführers ist aber, wie bereits erwogen, insgesamt gerade nicht schlüssig. Da bereits der Erhalt einer gerichtlichen Vorladung aufgrund seiner De- monstrationsteilnahmen nicht glaubhaft ist und auch nicht davon auszuge- hen ist, der Beschwerdeführer habe sich – selbst, wenn er an gewissen Demonstrationen teilgenommen hätte – exponiert respektive sei in diesem Zusammenhang erkannt worden, leuchtet auch nicht ein, weshalb es des- wegen tatsächlich zu einer Verurteilung gekommen sein sollte. Hinzu kommt, dass das BAZG, das die Originale der Beweismittel abgefangen hat, zum Schluss gekommen ist, das Gerichtsurteil enthalte eine Inhalts- verfälschung. In Bezug auf den Strafregisterauszug stellte es Anhalts- punkte für eine Totalfälschung fest. Dass den Dokumenten kaum massge- blicher Beweiswert zukommt, wird noch durch Erkenntnisse des Bundes- verwaltungsgerichts betreffend Ausstellung von Strafregisterauszügen in Syrien bestärkt. So werden solche – anders als Vorladungen – nicht aus- gehändigt, sondern sie müssen bei der zuständigen Stelle beantragt wer- den. Das Dokument wird der antragstellenden Person ausgestellt, um da- mit ihren Status bei der zuständigen Instanz zu regeln. Dies ist nur in drei Fällen möglich: Durch die Verbüssung der Strafe und "Rehabilitierung", durch einen Straferlass durch eine Amnestie oder wenn eine richterliche Order zurückgezogen wird. Wer durch die Behörden gesucht wird – wie dies der Beschwerdeführer mit dem Beweismittel belegen will – kann kei- nen Strafregisterauszug erhältlich machen (siehe etwa Urteil des BVGer E-3248/2023 vom 29. Juni 2023 E. 7.2 m.w.H.). Die Bekräftigung des syri- schen Anwalts, er habe diesen Auszug legal erworben, ändert an dieser</w:t>
      </w:r>
    </w:p>
    <w:p>
      <w:r>
        <w:t>E-346/2022 Seite 14 Einschätzung nichts. Schliesslich ist auch nicht nachvollziehbar – so zu- treffend das SEM –, weshalb die Dokumente erst Jahre später und gerade nach der ablehnenden Verfügung hätten erhältlich gemacht werden kön- nen. Die auf Beschwerdeebene eingereichten Beweismittel vermögen demzufolge hinsichtlich der Einschätzung zur Glaubhaftmachung der gel- tend gemachten Verfolgung nichts Entscheidendes zu bewirken.</w:t>
      </w:r>
    </w:p>
    <w:p>
      <w:r>
        <w:rPr>
          <w:b/>
        </w:rPr>
        <w:t>E. 7.3</w:t>
      </w:r>
    </w:p>
    <w:p>
      <w:r>
        <w:t>Entgegen der Ansicht des Beschwerdeführers ist sodann auch nicht davon auszugehen, er werde aktuell als Dienstverweigerer qualifiziert. Sei- nen Angaben zufolge hat er den Militärdienst in Syrien als einziger Sohn der Familie jeweils verschieben können. Im erstinstanzlichen Verfahren machte er nicht geltend, er sei für den Militärdienst aufgeboten worden. Mit seiner Argumentation auf Rechtsmittelstufe verkennt er, dass die blosse Möglichkeit, irgendeinmal doch noch rekrutiert zu werden zur Begründung der Flüchtlingseigenschaft ebenso wenig ausreicht wie – im syrischen Kon- text – eine glaubhafte Desertion für sich alleine (BVGE 2015/3 E. 5). Aus- serdem geht aus seinen Aussagen nicht hervor, dass er sich bereits einer wehrdienstlichen Musterung unterzogen hätte, weshalb im heutigen Zeit- punkt noch gar nicht feststeht, ob er überhaupt als diensttauglich erachtet werden könnte und dementsprechend der Wehrpflicht unterstehen würde. Der pauschale Hinweis auf die Willkür der syrischen Behörden führt nicht zu einer anderen Gewichtung.</w:t>
      </w:r>
    </w:p>
    <w:p>
      <w:r>
        <w:rPr>
          <w:b/>
        </w:rPr>
        <w:t>E. 7.4.1</w:t>
      </w:r>
    </w:p>
    <w:p>
      <w:r>
        <w:t>Hinsichtlich der Frage einer allfälligen Reflexverfolgung hat das SEM festgestellt, aus den beigezogenen Akten der Verwandten ergebe sich eine solche nicht. In der Beschwerde äussert sich der Beschwerdeführer hierzu nicht konkret, sondern er verweist nur pauschal darauf, dass er aus einem politisch interessierten Familienverband stamme, wobei einige Angehörige dieses Verbandes gegen die willkürliche Politik des syrischen Regimes an- gekämpft hätten und auch in den Fokus der Behörden geraten seien, teil- weise in flüchtlingsrechtlich entscheidendem Ausmass. Es stellt sich somit die Frage, ob der Beschwerdeführer bei einer (hypothetischen) heutigen Rückkehr einer Reflexverfolgung aufgrund seines familiären Hintergrundes ausgesetzt sein könnte.</w:t>
      </w:r>
    </w:p>
    <w:p>
      <w:r>
        <w:rPr>
          <w:b/>
        </w:rPr>
        <w:t>E. 7.4.2</w:t>
      </w:r>
    </w:p>
    <w:p>
      <w:r>
        <w:t>Aus den beigezogenen Akten ergibt sich, dass insbesondere der On- kel E._______ in Syrien (und nun auch in der Schweiz) politisch aktiv ge- wesen ist. Auch mehrere Cousins des Beschwerdeführers gaben in ihren Asylverfahren an, an Demonstrationen in C._______ teilgenommen zu ha-</w:t>
      </w:r>
    </w:p>
    <w:p>
      <w:r>
        <w:t>E-346/2022 Seite 15 ben. Es ist aufgrund der beigezogenen Akten nicht bestritten, dass meh- rere Mitglieder aus dem (erweiterten) Familienverband des Beschwerde- führers politisch aktiv gewesen sind und teilweise auch in der Schweiz Asyl erhalten haben. Es ist jedoch festzustellen, dass zwar bei der Risikoein- schätzung hinsichtlich einer begründeten Furcht vor asylrechtlich relevan- ten drohenden Nachteilen der familiäre Hintergrund jeweils eine Rolle ge- spielt hatte, dies jedoch nicht der ausschlaggebende Faktor gewesen ist. So kam bei mehreren Cousins insbesondere ein (glaubhaftes) Militär- dienstaufgebot beziehungsweise Aufgebot zum Reservedienst hinzu (so etwa bei den Cousins N._______, L._______, M._______ und O._______). Einzig im Verfahren des Cousins K._______ spielte das enge Verwandtschaftsverhältnis zu seinem Onkel E._______ eine wichtigere Rolle, aber auch in seinem Fall kamen weitere Elemente hinzu, wie unter anderem eigene Demonstrationsteilnahmen, bei denen davon ausgegan- gen wurde, sie seien dem syrischen Regime bekannt geworden, und schliesslich ein missglückter Versuch, sich vom Militärdienst befreien zu lassen (E-1406/2017, a.a.O., E. 6.2.2 - 6.2.4). Bezeichnenderweise wurde aber in der direkten Verwandtschaft des Beschwerdeführers, im Asylver- fahren seines Vaters, festgestellt, dass nicht von einer Reflexverfolgung aufgrund seines familiären Hintergrundes auszugehen sei (D-1672/2017 a.a.O., E.6.3). Vor diesem Hintergrund und in Anbetracht des bereits Erwo- genen kommt das Bundesverwaltungsgericht zum Schluss, dass auch im Falle des Beschwerdeführers nicht mit der notwendigen hohen Wahr- scheinlichkeit davon auszugehen ist, es drohe ihm alleine aufgrund seines familiären Hintergrundes eine Reflexverfolgung.</w:t>
      </w:r>
    </w:p>
    <w:p>
      <w:r>
        <w:rPr>
          <w:b/>
        </w:rPr>
        <w:t>E. 7.5</w:t>
      </w:r>
    </w:p>
    <w:p>
      <w:r>
        <w:t>Zusammenfassend hat der Beschwerdeführer nichts vorgebracht, was geeignet wäre, seine Flüchtlingseigenschaft nachzuweisen oder zumindest glaubhaft zu machen. Die pauschalen Verweise in der Beschwerde zur po- litischen Situation in Syrien, der Rekrutierungspraktik der syrischen Streit- kräfte sowie auf allgemeine Berichte internationaler Organisationen zur all- gemeinen Lage in Syrien vermögen an dieser Einschätzung nichts zu än- dern. Die Vorinstanz hat sein Asylgesuch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t>E-346/2022 Seite 16</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w:t>
      </w:r>
    </w:p>
    <w:p>
      <w:r>
        <w:t>Aus diesen Erwägungen ergibt sich, dass die angefochtene Verfügung Bundesrecht nicht verletzt, den rechtserheblichen Sachverhalt richtig so- wie vollständig feststellt (Art. 106 Abs. 1 AsylG). Die Beschwerde ist abzu- 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am 25. Februar 2022 geleistete Kostenvor- schuss wird zur Bezahlung der Kosten verwendet.</w:t>
      </w:r>
    </w:p>
    <w:p>
      <w:r>
        <w:t>(Dispositiv nächste Seite)</w:t>
      </w:r>
    </w:p>
    <w:p>
      <w:r>
        <w:t>E-346/2022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