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E-339/2022 vom 21. März 2022</w:t>
      </w:r>
    </w:p>
    <w:p>
      <w:r>
        <w:t>Bundesverwaltungsgericht, 2022-03-21, DE</w:t>
      </w:r>
    </w:p>
    <w:p>
      <w:r>
        <w:rPr>
          <w:b/>
        </w:rPr>
        <w:t xml:space="preserve">Quelle: </w:t>
      </w:r>
      <w:r>
        <w:t>https://mcp.opencaselaw.ch/entscheid/bvger_E-339_2022</w:t>
      </w:r>
    </w:p>
    <w:p>
      <w:r>
        <w:t>FR: TAF E-339/2022 du 21 mars 2022</w:t>
      </w:r>
    </w:p>
    <w:p>
      <w:r>
        <w:t>IT: TAF E-339/2022 del 21 marzo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Wiedererwägungsentscheide grundsätzlich wie die ursprüngliche Verfügung auf dem ordentlichen Rechtsmittelweg weitergezogen werden können, ist das Bundesverwal- tungsgericht für die Beurteilung der vorliegenden Beschwerde zuständig. Es entscheidet auf dem Gebiet des Asyls – in der Regel und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E-339/2022 Seite 5</w:t>
      </w:r>
    </w:p>
    <w:p>
      <w:r>
        <w:rPr>
          <w:b/>
        </w:rPr>
        <w:t>E. 4.2</w:t>
      </w:r>
    </w:p>
    <w:p>
      <w:r>
        <w:t>In seiner praktisch relevantesten Form bezweckt das Wiedererwä- gungsgesuch die Änderung einer ursprünglich fehlerfreien Verfügung an eine nachträglich eingetretene erhebliche Veränderung der Sachlage in Bezug auf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 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 rem dann vor, wenn eine Partei neue erhebliche Tatsachen oder Beweis- mittel vorbringt (Bst. a). Neue Beweismittel im Sinne von Art. 66 Abs. 2 Bst. a VwVG müssen entweder den Beweis für neue erhebliche Tatsachen oder den Beweis für Tatsachen erbringen können, deren Existenz oder Ei- genschaften im Beschwerdeverfahren respektive im Asylverfahren vor dem SEM zum Nachteil der beschwerdeführenden Person unbewiesen geblie- 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 bestanden haben, können nicht als Wiedererwägungsgründe vorgebracht werden (Art. 66 Abs. 3 VwVG).</w:t>
      </w:r>
    </w:p>
    <w:p>
      <w:r>
        <w:rPr>
          <w:b/>
        </w:rPr>
        <w:t>E. 4.4</w:t>
      </w:r>
    </w:p>
    <w:p>
      <w:r>
        <w:t>Nachdem die Vorinstanz die Rechtzeitigkeit und den Anspruch des Be- schwerdeführers auf Behandlung seines Wiedererwägungsgesuchs nicht in Abrede gestellt hat und darauf eingetreten ist, hat das Bundesverwal- tungsgericht zu prüfen, ob sie in zutreffender Weise das Bestehen der gel- tend gemachten Wiedererwägungsgründe verneint und an ihrer ursprüng- lichen Verfügung festgehalten hat. Für die Beurteilung der Durchführbarkeit des Wegweisungsvollzugs ist praxisgemäss der sich im Urteilszeitpunkt präsentierende Sachverhalt massgebend.</w:t>
      </w:r>
    </w:p>
    <w:p>
      <w:r>
        <w:rPr>
          <w:b/>
        </w:rPr>
        <w:t>E. 5.1</w:t>
      </w:r>
    </w:p>
    <w:p>
      <w:r>
        <w:t>Zur Begründung der Abweisung des Wiedererwägungsgesuchs führte das SEM im Wesentlichen aus, der Vollzug der Wegweisung nach Eritrea</w:t>
      </w:r>
    </w:p>
    <w:p>
      <w:r>
        <w:t>E-339/2022 Seite 6 erweise sich – sowohl im Sinne der landes- als auch der völkerrechtlichen Bestimmungen – nach wie vor als zulässig. Der pauschale Verweis auf die Unruhen in der äthiopischen Region Tigray seit November 2020, die dazu eingereichte Zusammenstellung von Pressemeldungen und damit verbun- den die Gefahr einer hypothetischen Einberufung in den eritreischen Nati- onaldienst würden den Anforderungen an ein «real risk» nicht genügen. Unter Verweis auf die diesbezügliche Rechtsprechung des Bundesverwal- tungsgerichts, insbesondere das Urteil D-3648/2021 vom 8. November 2021, führte das SEM sodann aus, das Bundesverwaltungsgericht habe in Kenntnis der Unruhen in der äthiopischen Region Tigray seit anfangs No- vember 2020 wiederholt die vom SEM verfügten Wegweisungen von erit- reischen Asylsuchenden im wehrdienstpflichtigen Alter gestützt und dabei keine Verletzung von Art. 3 oder 4 EMRK festgestellt. Laut aktueller Recht- sprechung der Schweizer Asylbehörden könne in Eritrea nicht von einem Krieg, Bürgerkrieg oder einer Situation allgemeiner Gewalt beziehungs- weise einer generellen Unzumutbarkeit des Wegweisungsvollzugs ausge- gangen werden. Ebenso würden die derzeitigen Unruhen in der äthiopi- schen Region Tigray an dieser Einschätzung nichts ändern. Bezüglich der persönlichen Situation des Beschwerdeführers unter dem Aspekt der Wegweisungsvollzugshindernisse könne auf die Ausführungen im Urteil des Bundesverwaltungsgerichts E-4949/2018 vom 7. August 2019 verwiesen werden (a.a.O. E. 10.2). An diesen Schlussfolgerungen würden ebenfalls die Darstellungen im Wiedererwägungsgesuch vom 1. Oktober 2021 nichts zu ändern vermögen, zumal der Beschwerdeführer keine neuen Wegweisungsvollzugshindernisse seine persönliche Situation betreffend geltend gemacht habe. Nach wie vor seien daher keine glaub- haften Anhaltspunkte ersichtlich, wonach er aus Gründen wirtschaftlicher, sozialer oder gesundheitlicher Natur bei einer Wegweisung nach Eritrea in eine existenzielle Notlage gelangen könnte. Somit erweise sich der Weg- weisungsvollzug auch in individueller Hinsicht als zumutbar. Schliesslich stehe auch die Corona-Pandemie dem Wegweisungsvollzug nicht entgegen. Die Anordnung einer vorläufigen Aufnahme setze voraus, dass ein Vollzugshindernis nicht nur vorübergehender Natur sei, sondern voraussichtlich eine gewisse Dauer bestehen bleibe. Bei der Corona-Pan- demie handle es sich um ein bloss temporäres Vollzugshindernis, welchem im Rahmen der Modalitäten des Vollzuges durch die kantonalen Behörden Rechnung zu tragen sei, indem etwa der Zeitpunkt des Vollzugs der Situa- tion im Heimatland angepasst werde.</w:t>
      </w:r>
    </w:p>
    <w:p>
      <w:r>
        <w:t>E-339/2022 Seite 7</w:t>
      </w:r>
    </w:p>
    <w:p>
      <w:r>
        <w:rPr>
          <w:b/>
        </w:rPr>
        <w:t>E. 5.2</w:t>
      </w:r>
    </w:p>
    <w:p>
      <w:r>
        <w:t>In der Rechtsmitteleingabe bekräftigt der Beschwerdeführer die im Wiedererwägungsgesuch dargelegten Vollzugshindernisse erneut und macht geltend, das SEM habe die Untersuchungspflicht und das rechtliche Gehör in mehrfacher Hinsicht verletzt. So habe es die ausführlich darge- legten und sorgfältig dokumentierten Gesuchsgründe «gar nicht wirklich gewürdigt». Die Vorinstanz sei auf die in seinem Gesuch ausführlich dar- gelegten Gründe, weshalb eine Rückkehr nach Eritrea zum gegenwärtigen Zeitpunkt weder zulässig noch zumutbar sei, nicht eingegangen und der zuständige Sachbearbeiter habe mit Verweis auf einige Urteile des Bun- desverwaltungsgerichts versucht, ihm weiszumachen, weswegen auch die Partizipation eritreischer Truppen am Tigray-Konflikt nichts an der derzeiti- gen Praxis betreffend Zulässigkeit und Zumutbarkeit zu ändern vermöge. Allerdings reiche bereits ein kurzer Blick auf die im angefochtenen Ent- scheid erwähnten Urteile um festzustellen, dass die Partizipation eritrei- scher Truppen am Tigray-Konflikt vom Bundesverwaltungsgericht noch nie gebührend untersucht worden sei. Aufgrund der veränderten Situation in Eritrea könne auch das Referenzurteil des Bundesverwaltungsgerichts nicht länger zur Anwendung kommen. Ferner habe die Vorinstanz kaum Bezug auf die Anti-Folter-Konvention genommen. Der von der Vorinstanz immer wieder gern ins Feld geführte Textbaustein betreffend eines «real risk» als Voraussetzung zur Begründung einer drohenden Verletzung von Art. 3 EMRK könne in Anbetracht eines wahrscheinlichen Einzugs ins Mili- tär mit anschliessender Entsendung in einen Krieg nicht greifen. Der Vo- rinstanz sei überdies Ermessensmissbrauch und die Verletzung des Unter- suchungsgrundsatzes vorzuwerfen.</w:t>
      </w:r>
    </w:p>
    <w:p>
      <w:r>
        <w:rPr>
          <w:b/>
        </w:rPr>
        <w:t>E. 6.1</w:t>
      </w:r>
    </w:p>
    <w:p>
      <w:r>
        <w:t>Die formellen Rügen der Verletzung der Begründungspflicht (und damit des Anspruches auf rechtliches Gehör) sowie der unvollständigen und un- richtigen Abklärung des rechtserheblichen Sachverhalts sind vorab zu be- urteilen, da sie allenfalls geeignet sein könnten, eine Kassation der vo- 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E-339/2022 Seite 8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6.3</w:t>
      </w:r>
    </w:p>
    <w:p>
      <w:r>
        <w:t>Die Rüge auf Beschwerdeebene wonach die Vorinstanz den Sachver- halt unvollständig festgestellt und die Beweismittel nicht gewürdigt bezie- hungsweise summarisch disqualifiziert habe, erweist sich als unbegründet. Die Vorinstanz hat sich mit der vom Beschwerdeführer geltend gemachten Befürchtung, aufgrund seines wehrdienstfähigen Alters von einem mögli- chen Fronteinsatz in der Region Tigray im Nachbarstaat Äthiopien betrof- fen zu sein, rechtsgenüglich auseinandergesetzt und hat diesbezüglich ausgeführt, der pauschale Verweis auf diese Unruhen seit November 2020 sowie die auf Pressemeldungen gestützte Gefahr einer hypothetischen Einberufung in den eritreischen Nationaldienst genügten den Anforderun- gen an ein «real risk» nicht. Gleichzeitig verwies die Vorinstanz auf die diesbezügliche Rechtsprechung des Bundesverwaltungsgerichts und führte unter anderem aus, das Bundesverwaltungsgericht habe in Kenntnis der Unruhen in der äthiopischen Region Tigray seit anfangs November 2020 wiederholt die vom SEM verfügten Wegweisungen von eritreischen Asylsuchenden im wehrdienstpflichtigen Alter gestützt und dabei keine Ver- letzung von Art. 3 oder 4 EMRK festgestellt. Die Vorinstanz hat damit den vom Beschwerdeführer geschilderten Sachverhalt aufgenommen und ma- teriell beurteilt. Bezüglich des Vorbringens, wonach er in Eritrea über kein genügendes familiäres und soziales Beziehungsnetz verfüge, verwies die Vorinstanz auf die entsprechenden Ausführungen im Urteil des Bundesver- waltungsgerichts E-4949/2018 vom 7. August 2019. Die eingereichten Be- weismittel hat die Vorinstanz sodann entsprechend gewürdigt und in seine Erwägungen miteinbezogen. Gleichzeitig ist festzuhalten, dass die Uneinigkeit mit dem vorinstanzlichen Entscheid keine unrichtige oder unvollständige Sachverhaltsfeststellung</w:t>
      </w:r>
    </w:p>
    <w:p>
      <w:r>
        <w:t>E-339/2022 Seite 9 darzustellen vermag. Dasselbe gilt auch für die Kritik an der aktuellen Rechtspraxis zu Eritrea. Dass der Beschwerdeführer die Auffassung des SEM nicht teilt, stellt keine Verletzung der Begründungspflicht beziehungs- weise des Anspruchs auf rechtliches Gehör dar, sondern betrifft Fragen der materiellen Auseinandersetzung. Ebenso wenig greift der Vorwurf der un- vollständigen beziehungsweise unrichtigen Abklärung des rechtserhebli- chen Sachverhalts, richtet sich dieser im Kern doch nicht gegen die Sach- verhaltsfeststellungen der Vorinstanz, sondern gegen die rechtliche Würdi- gung der Vorbringen und eingereichten Beweismittel.</w:t>
      </w:r>
    </w:p>
    <w:p>
      <w:r>
        <w:rPr>
          <w:b/>
        </w:rPr>
        <w:t>E. 6.4</w:t>
      </w:r>
    </w:p>
    <w:p>
      <w:r>
        <w:t>Die formellen Rügen erweisen sich angesichts dieser Sachlage als un- begründet, weshalb keine Veranlassung besteht, die Sache aus formellen Gründen aufzuheben und an die Vorinstanz zurückzuweisen. Das diesbe- zügliche, eventualiter gestellte, Rechtsbegehren ist somit abzuweisen.</w:t>
      </w:r>
    </w:p>
    <w:p>
      <w:r>
        <w:rPr>
          <w:b/>
        </w:rPr>
        <w:t>E. 7.1</w:t>
      </w:r>
    </w:p>
    <w:p>
      <w:r>
        <w:t>Auch in materieller Hinsicht sind die vorinstanzlichen Erwägungen zu bestätigen. Insbesondere sind Wegweisungsvollzugshindernisse unter Be- rücksichtigung der Vorbingen des Beschwerdeführers im Wiedererwä- gungsverfahren vorliegend nicht zu bejahen, namentlich wurden solche vom Beschwerdeführer nicht substanziiert.</w:t>
      </w:r>
    </w:p>
    <w:p>
      <w:r>
        <w:rPr>
          <w:b/>
        </w:rPr>
        <w:t>E. 7.2</w:t>
      </w:r>
    </w:p>
    <w:p>
      <w:r>
        <w:t>Der Vollzug der Wegweisung erweist sich insbesondere nicht als unzu- lässig (Art. 83 Abs. 3 AIG). Diesbezüglich ist auf das in der Sache des Be- schwerdeführers bereits ergangene Urteil des Bundesverwaltungsgerichts E-4949/2018 vom 7. August 2019 zu verweisen. Dort wird – unter Bezug- nahme auf die gefestigte Rechtsprechung des Bundesverwaltungsgerichts – ebenso die im vorliegenden Wiedererwägungsverfahren aufgeworfene Frage abgehandelt, ob eine drohende Einziehung in den Nationaldienst sich als unzulässig im Sinne von Art. 3 und 4 EMRK erweist.</w:t>
      </w:r>
    </w:p>
    <w:p>
      <w:r>
        <w:rPr>
          <w:b/>
        </w:rPr>
        <w:t>E. 7.3</w:t>
      </w:r>
    </w:p>
    <w:p>
      <w:r>
        <w:t>Der Vollzug der Wegweisung erweist sich sodann vorliegend auch nicht als unzumutbar im Sinne von Art. 83 Abs. 4 AIG. Es ergeben sich keine Anhaltspunkte, dass der Beschwerdeführer im Heimat- oder Herkunfts- staat aufgrund einer Situation wie Krieg, Bürgerkrieg, allgemeiner Gewalt und medizinischer Notlage konkret gefährdet ist.</w:t>
      </w:r>
    </w:p>
    <w:p>
      <w:r>
        <w:rPr>
          <w:b/>
        </w:rPr>
        <w:t>E. 7.3.1</w:t>
      </w:r>
    </w:p>
    <w:p>
      <w:r>
        <w:t>Zunächst ist erneut auf die Erwägungen im Urteil des Bundesverwal- tungsgerichts E-4949/2018 zu verweisen, in welcher das Gericht unter Be- zugnahme auf das Urteil D-2311/2016 vom 17. August 2017 (als Referenz-</w:t>
      </w:r>
    </w:p>
    <w:p>
      <w:r>
        <w:t>E-339/2022 Seite 10 urteil publiziert) festgehalten hat, dass angesichts der im Generellen ver- besserten sozioökonomischen und wirtschaftlichen Lage in Eritrea die frühere Praxis, wonach eine Rückkehr nur bei begünstigenden individuel- len Umständen zumutbar sei, nicht länger berechtigt sei. Festgehalten wurde, dass der kriegerische Konflikt mit dem Nachbarland Äthiopien seit vielen Jahren beendet sei, und auch in Eritrea seien keine ernsthaften eth- nischen oder religiösen Konflikte zu verzeichnen. Die Frage der Zumutbar- keit bleibe aber im Einzelfall zu prüfen, von einer Existenzbedrohung könne bei Vorliegen besonderer individueller Umstände ausgegangen werden. Im vorangegangenen ordentlichen Verfahren wurden die individuellen Um- stände des Beschwerdeführers umfassend gewürdigt (a.a.O. E.10.2). Der Vollzug der Wegweisung wurde für zumutbar befunden, wobei auf ein be- stehendes Familiennetz im Heimatstaat und im Ausland mit Unterstüt- zungsmöglichkeiten verwiesen und erwogen wurde, dass es sich beim Be- schwerdeführer um einen gesunden, jungen Mann handle, dessen Rein- tegration im Heimatstaat möglich sei.</w:t>
      </w:r>
    </w:p>
    <w:p>
      <w:r>
        <w:rPr>
          <w:b/>
        </w:rPr>
        <w:t>E. 7.3.2</w:t>
      </w:r>
    </w:p>
    <w:p>
      <w:r>
        <w:t>Allgemein ist festzuhalten, dass zum heutigen Zeitpunkt zumindest nicht von einer Verbesserung der sozioökonomischen und wirtschaftlichen Lage auszugehen sein dürfte. Einhergehend mit der weltweiten Corona- Pandemie erfolgte zeitweise eine komplette Schliessung der eritreischen Landesgrenzen. Angehörige der Diaspora blieben ihrem Heimatstaat er- zwungenermassen fern, damit auch entsprechende Devisen (vgl. HIRT NICOLE, Eritrea, in: Awedoba Albert et al. [Hrsg.], Africa Yearbook. Politics, Economy and Society South of the Sahara in 2020, Volume 17 2021, 319- 327, 320 ff.). Es kam zum zeitweiligen Unterbruch des für Eritrea wichtigen Warenhandels. Zudem scheint Eritrea, wie andere Länder der Region, von geringeren Geldüberweisungen der Diaspora aus dem Ausland betroffen zu sein, dies infolge des Verlusts von typischen Einkommensmöglichkeiten der Diaspora-Angehörigen (z.B. in den Golfstaaten; vgl. MÜLLER TANJA R., Transnational lived citizenship turns local: Covid 19 and Eritrean and Ethi- opian diaspora in Nairobi, in: Global 08.01.2022, &lt;https://doi.org /10.1111/glob.12359&gt;, abgerufen am 21.03.2022). Die eritreische Regie- rung erhob respektive erhebt in manchen Diaspora-Communities (z.B. in Saudi-Arabien) eine sog. «Covid-Steuer» (vgl. Radio Erythrée Internatio- nale [ERENA], Eritreans in KSA: Struggle against All Odds, 16.02.2021, &lt;https://erena.org/eritreans-in-ksa-struggle-against-all-odds/&gt;, abgerufen am 21.03.2022). Die zeitweiligen allgemeinen Ausgangssperren und ein Lock-Down dürften die sozioökonomische Situation für die Bevölkerung weiter verschlechtert haben. Aus dem Umstand, dass der Zugang zu Erit- rea durch die Corona-Pandemie massiv eingeschränkt war, resultiert auch</w:t>
      </w:r>
    </w:p>
    <w:p>
      <w:r>
        <w:t>E-339/2022 Seite 11 eine Verschlechterung der Quellenlage. Aktuell sind praktisch keine regie- rungsunabhängigen Daten verfügbar, da keine Forschungsaufenthalte und keine Fact-Finding-Missionen stattfinden und sich Medienschaffende nicht in Eritrea aufhalten. Der Grossteil der verfügbaren Informationen zu Eritrea reflektieren die Situation vor der Covid-Pandemie.</w:t>
      </w:r>
    </w:p>
    <w:p>
      <w:r>
        <w:rPr>
          <w:b/>
        </w:rPr>
        <w:t>E. 7.3.3</w:t>
      </w:r>
    </w:p>
    <w:p>
      <w:r>
        <w:t>Abzustellen bei der Beurteilung ist jedoch auf die individuelle Situa- tion der jeweils betroffenen Person. Im Falle des Beschwerdeführers hat er im vorliegenden ausserordentlichen Verfahren darzulegen, dass ihn die all- gemeine Lage im Heimatstaat persönlich trifft. Bereits in seinem Urteil E-4949/2018 vom 7. August 2019 hatte das Gericht im Falle des Beschwer- deführers darauf hingewiesen, dass es sich bei ihm um einen jungen, ge- sunden und arbeitsfähigen Mann handle, der sich bereits in der Vergan- genheit selbständig in einer neuen Umgebung zurechtfinden und integrie- ren konnte (a.a.O. E. 10.2). In finanzieller Hinsicht werde er wie bis anhin mit der Unterstützung seiner in der Schweiz lebenden Mutter sowie weite- rer in der Schweiz und im Ausland lebender Verwandte, zu denen er aktiv Kontakt habe, rechnen können. Was das Beziehungsnetz des Beschwer- deführers in Eritrea anbelangt, kann ebenfalls auf die Ausführungen im ge- nannten Urteil verwiesen werden: Sein Vater, der in Eritrea lebe, steht mit der in der Schweiz wohnhaften Familie in Kontakt und kümmert sich um die Belange seines Sohnes, dem Beschwerdeführer. Es wurde davon aus- gegangen, dass der Beschwerdeführer den Kontakt mit seinem Vater re- aktivieren könne und bei einer Rückkehr von ihm die nötige Unterstützung erhalten werde. Der Beschwerdeführer hat im vorliegenden Verfahren nicht geltend gemacht, in welcher Weise ihn die sozioökonomische und wirt- schaftliche Lage, die sich seit dem letzten Urteil des Bundesverwaltungs- gerichts nicht verbessert haben dürfte, seine persönliche Situation derart verändert haben sollte, dass sich ein Vollzug der Wegweisung zum heuti- gen Zeitpunkt nicht mehr als zumutbar erweist. Es kann mithin auf die Aus- führungen des Gerichts im Entscheid E-4949/2018 vom 7. August 209 ver- wiesen werden. Eine Reintegration im Heimatstaat aus individuellen Grün- den scheint nach wie vor möglich. Sodann bestreiten weder das SEM noch das Bundesverwaltungsgericht die Integrationsbemühungen des Be- schwerdeführers in der Schweiz. Diese vermögen jedoch keinen Wieder- erwägungsgrund darzustellen.</w:t>
      </w:r>
    </w:p>
    <w:p>
      <w:r>
        <w:rPr>
          <w:b/>
        </w:rPr>
        <w:t>E. 7.3.4</w:t>
      </w:r>
    </w:p>
    <w:p>
      <w:r>
        <w:t>Eine andere Einschätzung gebietet sich – entgegen dem Vorbringen des Beschwerdeführers – unter Berücksichtigung des aktuell in Äthiopien herrschenden Tigray-Konflikts nicht. Der genannte Konflikt beschränkt sich</w:t>
      </w:r>
    </w:p>
    <w:p>
      <w:r>
        <w:t>E-339/2022 Seite 12 klar auf den Nachbarstaat Äthiopien und Eritrea ist von diesem nicht in ei- ner Art (Krieg, Bürgerkrieg, allgemeine Gewalt) betroffen, die eine Wegwei- sung des Vollzugs dorthin generell als unzumutbar erscheinen lassen würde. Dass eritreische Truppen seit Beginn des Tigray-Konflikts im No- vember 2020 auf äthiopischen Territorium zur Unterstützung der äthiopi- schen Zentralregierung präsent und in den Konflikt involviert sind, ändert an dieser Einschätzung aktuell nichts. Es verdeutlicht vielmehr, dass das eritreische Regime und die äthiopische Zentralregierung ihren jahrelangen Konflikt beigelegt haben (vgl. British Broadcasting Corporation [BBC], Ethi- opia PM Ahmed Abiy admits Eritrea forces in Tigray, 23.03.2021, &lt;https://www.bbc.co.uk/news/world-africa-56497168&gt;; Reuters, Eritrea agrees to withdraw troops from border area, Ethiopia's PM says, 26.03.2021, &lt;https://www.reuters.com/article/usethiopiaconflictidUSKBN2 BI0ML&gt;, beide abgerufen am 21.03.2022). Auch in dieser Hinsicht ist es dem Beschwerdeführer nicht gelungen, glaubhaft zu machen, dass ihn der Tigray-Konflikt in persönlicher Hinsicht besonders treffe und ein Wegwei- sungsvollzug dadurch in individueller Hinsicht unzumutbar sei.</w:t>
      </w:r>
    </w:p>
    <w:p>
      <w:r>
        <w:rPr>
          <w:b/>
        </w:rPr>
        <w:t>E. 7.4</w:t>
      </w:r>
    </w:p>
    <w:p>
      <w:r>
        <w:t>Das Bundesverwaltungsgericht kommt vorliegend in Übereinstimmung mit der Vorinstanz zum Schluss, dass es dem Beschwerdeführer mit seinen Vorbringen nicht gelingt, eine veränderte Sachlage darzutun, welche einem Vollzug der Wegweisung nach Eritrea entgegenstehen würde. Die weiteren Ausführungen in der Rechtsmitteleingabe sowie die auf Beschwerdeebene eingereichten Beweismittel und Verweise auf Länderberichte vermögen daran nichts zu ändern.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fällt der am 26. Januar 2022 verfügte Voll- zugsstopp dahin. Das Gesuch um Verzicht auf Erhebung eines Kostenvor- schusses wird mit dem vorliegenden Endentscheid gegenstandslos.</w:t>
      </w:r>
    </w:p>
    <w:p>
      <w:r>
        <w:rPr>
          <w:b/>
        </w:rPr>
        <w:t>E. 9.2</w:t>
      </w:r>
    </w:p>
    <w:p>
      <w:r>
        <w:t>Der Antrag auf Gewährung der unentgeltlichen Rechtspflege im Sinne von Art. 65 Abs. 1 VwVG ist – da sich die Rechtsbegehren als aussichtslos erwiesen haben – abzuweisen.</w:t>
      </w:r>
    </w:p>
    <w:p>
      <w:r>
        <w:t>E-339/2022 Seite 13</w:t>
      </w:r>
    </w:p>
    <w:p>
      <w:r>
        <w:rPr>
          <w:b/>
        </w:rPr>
        <w:t>E. 9.3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E-339/2022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