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E-3395/2016 vom 19. April 2017</w:t>
      </w:r>
    </w:p>
    <w:p>
      <w:r>
        <w:t>Bundesverwaltungsgericht, 2017-04-19, DE</w:t>
      </w:r>
    </w:p>
    <w:p>
      <w:r>
        <w:rPr>
          <w:b/>
        </w:rPr>
        <w:t xml:space="preserve">Quelle: </w:t>
      </w:r>
      <w:r>
        <w:t>https://mcp.opencaselaw.ch/entscheid/bvger_E-3395_2016</w:t>
      </w:r>
    </w:p>
    <w:p>
      <w:r>
        <w:t>FR: TAF E-3395/2016 du 19 avril 2017</w:t>
      </w:r>
    </w:p>
    <w:p>
      <w:r>
        <w:t>IT: TAF E-3395/2016 del 19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Der Prozessgegenstand im vorliegenden Verfahren ist auf die Frage beschränkt, ob der Beschwerdeführer aufgrund subjektiver Nachfluchtgründe im Sinne von Art. 54 AsylG infolge illegaler Ausreise die Flüchtlingseigenschaft erfüllt. Demgegenüber sind die Dispositivziffern 2 (Ablehnung des Asylgesuchs) und 3 (Wegweisung aus der Schweiz) der Verfügung vom 13. Mai 2016 unangefochten in Rechtskraft erwachsen.</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an, die gesuchsbegründenden Vorbringen des Beschwerdeführers vermöchten insgesamt weder den Anforderungen an die Glaubhaftigkeit noch denjenigen an die Flüchtlingseigenschaft standzuhalten. Insbesondere habe er mit seinem Vorbringen, er sei in erster Linie deshalb aus Eritrea ausgereist, weil er dort keine Zukunftsperspektive gehabt habe, keine gezielt gegen ihn gerichtete Verfolgungsmassnahmen, sondern Nachteile geltend gemacht, die mit den allgemeinen Lebensumständen in Eritrea zusammenhängen würden und die ganze Bevölkerung in gleichem Mass treffen könnten. Hinsichtlich seiner Befürchtung, irgendwann ins Militär eingezogen zu werden, sei festzustellen, dass er eigenen Angaben zufolge zum Zeitpunkt seiner Ausreise lediglich etwas mehr als (...) Jahre alt und somit noch nicht im militärdienstpflichtigen Alter gewesen sei, weshalb er nicht als Wehrdienstverweigerer gelte. Er habe nicht geltend gemacht, ein militärisches Aufgebot erhalten zu haben, weshalb seine Furcht vor Nachstellungen seitens der eritreischen Behörden mangels Behördenkontakts und angesichts seines Alters in Übereinstimmung mit Entscheidungen und Mitteilungen der [vormaligen] Schweizerischen Asylrekurskommission [EMARK] 2006 Nr. 3 als unbegründet einzustufen sei. Zur Problematik der illegalen Ausreise sei festzuhalten, dass ein legales Verlassen Eritreas grundsätzlich lediglich mit einem gültigen Reisepass und einem zusätzlichen Ausreisevisum möglich sei. Ausreisevisa würden von den eritreischen Behörden bereits seit mehreren Jahren nur noch unter sehr restriktiven Bedingungen und gegen Bezahlung hoher Geldbeträge an wenige, als loyal beurteilte Personen ausgestellt, wobei Kinder ab 11 Jahren, Männer bis zum Alter von 54 Jahren und Frauen bis zu einem Alter von 47 Jahren grundsätzlich von der Visumserteilung ausgeschlossen seien. Subjektive Nachfluchtgründe seien von Gesetzes wegen grundsätzlich zu beweisen oder müssten zumindest glaubhaft gemacht werden, und eine Umkehr der gesetzlichen Beweis- respektive Substanziierungslast finde nicht statt, wovon auch der Beschwerdeführer trotz der nur eingeschränkten legalen Ausreisemöglichkeiten nicht entbunden sei. Es sei ihm nicht gelungen, glaubhaft darzulegen, dass er Eritrea illegal verlassen habe, zumal er insbesondere einerseits behauptet habe, seine Flucht schon einige Zeit geplant zu haben, und andererseits ausgesagt habe, eines Tages im (...) beim (...) zwischen (...) und (...) Uhr den Ausreiseentschluss gefasst und sogleich umgesetzt zu haben. Des Weiteren habe er erklärt, er und seine Kollegen hätten sich an jenem Nachmittag vor dem Antritt der Reise Richtung Grenze nur mit (...), was realitätsfremd und unwahrscheinlich erscheine. Der Beschwerdeführer sei zudem nicht in der Lage gewesen, seinen Reiseweg und die Grenzüberquerung über Allgemeinplätze hinaus zu beschreiben. Der Beschwerdeführer habe sich bei der Aufforderung, den Fussmarsch von seinem Heimatort D._______ bis (...) zu beschreiben, in auf den ersten Blick ausführliche und scheinbar realitätsnahe Schilderungen geflüchtet, indem er dargelegt habe, wie er und seine Reisegefährten sich beim Tragen des Essens abgelöst und gegen die Kälte Jacken ausgetauscht hätten. Eine konkrete Wegbeschreibung der einzelnen Stationen sei indessen nicht in ausreichendem Mass zustande gekommen, und er sei zudem auf die Frage nach der örtlichen Orientierung ausgewichen, indem er in stereotyper Art und Weise auf einen ortskundigen Reisebegleiter verwiesen habe, der als einzige Person den Weg gekannt habe. Es sei noch darauf hinzuweisen, dass der Beschwerdeführer ausgesagt habe, die Strecke von D._______ nach (...) in (...) Minuten zurückgelegt zu haben, obwohl es sich dabei um eine Strecke von (...) Kilometern handle, die selbst von einer sportlich trainierten Person kaum in der geschilderten Zeitspanne zurückgelegt werden könne. Diese Aussagen würden belegen, dass sich seine Ausreiseschilderungen auf einen konstruierten Sachverhalt und nicht auf tatsächlich Erlebtes beziehen würden, weshalb die von ihm geltend gemachten Fluchtumstände insgesamt als realitätsfremd und unglaubhaft eingestuft werden müssten. Somit habe der Beschwerdeführer bei einer allfälligen Rückkehr nach Eritrea auch keine begründete Furcht vor einer unangemessen hohen Strafe, weshalb nicht vom Vorliegen subjektiver Nachfluchtgründe ausgegangen werden könne. Der Beschwerdeführer sei zufolge Ablehnung seines Asylgesuchs grundsätzlich zur Ausreise aus der Schweiz verpflichtet und der Grundsatz der Nichtrückschiebung gelange mangels Erfüllens der Flüchtlingseigenschaft nicht zur Anwendung. Zudem ergäben sich aus den Akten keine Anhaltspunkte dafür, ihm drohe bei einer Rückkehr nach Eritrea mit beachtlicher Wahrscheinlichkeit eine durch Art. 3 EMRK verbotene Strafe oder Behandlung. Vorliegend erachte das SEM den Vollzug der Wegweisung in den Herkunfts- respektive Heimatstaat oder in einen Drittstaat in Würdigung sämtlicher Umstände und unter Berücksichtigung der Aktenlage im gegenwärtigen Zeitpunkt als nicht zumutbar, weshalb der Beschwerdeführer in der Schweiz vorläufig aufzunehmen sei.</w:t>
      </w:r>
    </w:p>
    <w:p>
      <w:r>
        <w:rPr>
          <w:b/>
        </w:rPr>
        <w:t>E. 5.2</w:t>
      </w:r>
    </w:p>
    <w:p>
      <w:r>
        <w:t>In der Rechtsmitteleingabe wurde angeführt, es sei nicht zu beanstanden, wenn das SEM argumentiere, die vom Beschwerdeführer geltend gemachte fehlende Zukunftsperspektive in Eritrea und seine Befürchtung, in den Militärdienst eingezogen zu werden, seien nicht asylrelevant. Beanstandet werde hingegen die Auffassung, wonach es dem Beschwerdeführer nicht gelungen sei, seine geltend gemachte illegale Ausreise glaubhaft zu machen. Diesbezüglich verletze das Staatssekretariat seine Untersuchungs- und Begründungpflicht. Das Studium des Anhörungsprotokolls vom 16. Februar 2016 zeige das Bild eines umsichtigen Jugendlichen, der sehr wohl wisse, wie seine nahe Zukunft bei einem Verbleib in Eritrea aussehen würde. Er habe bei der Anhörung wiederholt klar gemacht, weshalb er beabsichtigt habe, das Land zu verlassen. Den grundsätzlichen Entschluss zur Ausreise habe er bereits vor dem Tag gefasst, als (...) der konkrete Ausreisezeitpunkt festgelegt worden sei. Seine Aussagen seien in Bezug auf seinen Ausreiseentschluss äusserst substanziiert und auch in anderen Punkten detailliert, schlüssig und plausibel ausgefallen. Es sei gerade kein Widerspruch, eine grundsätzlichen Entscheidung bereits vorab getroffen zu haben und diese dann spontan umzusetzen. Folglich könne nicht ausgeschlossen werden, dass sich der Sachverhalt wie vom Beschwerdeführer geschildert zugetragen habe. Der Entschluss zur illegalen Ausreise erscheine daher insgesamt glaubhaft, weshalb eine illegale Ausreise wahrscheinlicher als eine legale sei. Des Weiteren verletze das SEM bei der Beurteilung der Glaubhaftigkeit der Schilderungen des Beschwerdeführers zum Reiseweg in grober Weise seine Begründungspflicht, weil es schlüssige und plausible Antworten, die es zunächst selber als ausführlich und realitätsnah einordne, ohne nähere Begründung diskreditiere. Eine nachvollziehbare Abwägung der gegenübergestellten Antworten fehle gar ganz. Zudem konkretisiere die Vorinstanz die aus ihrer Sicht unzureichenden Antworten des Beschwerdeführers nicht. Bei einer Durchsicht des Anhörungsprotokolls und insbesondere der zum Reiseweg gestellten Fragen werde nicht ersichtlich, weshalb die Antworten nicht ausreichen würden. So habe der Beschwerdeführer insbesondere die Fragen (...) so detailliert beantwortet, dass Realkennzeichen auszumachen seien. Die Vorinstanz verletze den Untersuchungsgrundsatz, wenn sie Antworten, die authentisch und in sich schlüssig seien, offensichtlich nicht würdige. Es sei daher stossend, wenn die befragende Person in der Verfügung den Vorwurf erhebe, die konkrete Wegbeschreibung der einzelnen Stationen sei nicht in ausreichendem Masse zustande gekommen, aber sich gleichzeitig mit den Antworten zufrieden gebe, ohne dem Beschwerdeführer die Möglichkeit einzuräumen, seine angeblich mangelhaften Antworten zu präzisieren. Sie wäre verpflichtet gewesen, die nicht ausreichend beantwortete Frage zumindest einmal zu wiederholen und auf eine detailliertere Schilderung zu drängen, was aber nicht geschehen sei. Es entstehe der Eindruck, dass die verfügende Person, die auch die Anhörung durchgeführt habe, erst nachträglich den Entschluss gefasst habe, dass die Antworten des Beschwerdeführers für das Glaubhaftmachen seiner Ausreiseschilderung nicht genügen würden. Ein solches Vorgehen wäre aber rechtswidrig, weil das SEM gesetzlich zur Erhebung des zu beurteilenden Sachverhaltes verpflichtet sei. Auch der weitere Vorwurf, der Beschwerdeführer weiche bei der Frage nach der örtlichen Orientierung aus, indem er in stereotyper Art und Weise auf einen angeblichen Reisebegleiter verweise, sei nicht haltbar. Zunächst sei nicht erkennbar, aus welchen Antworten genau eine Stereotypie abgeleitet werde. Zudem präzisiere er bei seiner Antwort auf die Frage (...) selbst, indem er auf (...) verweise. Des Weiteren werde bestritten, dass die (...) Kilometer lange Strecke von D._______ nach (...) nicht in (...) Minuten zu Fuss zurückgelegt werden könne. Zunächst sei nicht bekannt, wie das SEM diese Strecke vermessen habe. In den Akten befinde sich zwar eine Karte der Region. Der Zugriff sei aber durch das SEM geschützt. Deshalb werde eine Karte beigelegt, die am 27. Mai 2016 im Internet (www,viamichelin.com) abgerufen worden sei. Gemäss dieser Karte betrage der Abstand zwischen D._______ und (...) maximal (...) oder (...) Kilometer. Der Beschwerdeführer gebe an, dass die Strecke abschüssig und die Gruppe (...) auch nicht spaziert sei, sondern sich flott vorwärts bewegt habe. Somit sei eine solche Strecke sehr wohl in geschätzten (...) Minuten zu bewältigen, wobei darauf verwiesen werde, dass er sich auch verschätzt habe könne. Ein Vorwurf wäre ihm nur dann zu machen, wenn die Schätzung eine grobe Abweichung von der Realität darstellen würde. Insgesamt seien die Aussagen des Beschwerdeführers erlebnisgeprägt und anschaulich. Seine Schilderungen zum Reiseweg seien nachvollziehbar sowie schlüssig, sie würden in das Gesamtbild eines auskunftsfreudigen Jugendlichen passen, der alle ihm gestellten Fragen altersgemäss beantworte. Bei einer Durchsicht des Protokolls und im persönlichen Gespräch mit dem Beschwerdeführer sei bei der Rechtsvertretung nie auch nur der geringste Zweifel entstanden, ob der Jugendliche einen konstruierten Sachverhalt erzähle, wie es das SEM ihm vorwerfe. Der Beschwerdeführer habe keine andere Wahl gehabt, als illegal aus Eritrea auszureisen. Wenn das Bundesverwaltungsgericht in jüngster Zeit überhaupt davon ausgegangen sei, dass einen illegale Ausreise aus Eritrea nicht glaubhaft sei, so sei dies deshalb gewesen, weil entweder berechtigte Zweifel an einer illegalen Ausreise aufgrund eines früheren Aufenthalts im Ausland bestanden hätten oder aufgrund des Alters der betroffenen Person. Vorliegend treffe dies auf den Beschwerdeführer nicht zu. Schliesslich sei noch darauf hinzuweisen, dass es sich um einen jungen Beschwerdeführer handle, was bei den Anforderungen an das Glaubhaftmachen zu beachten sei. Die Vorinstanz habe diesem Umstand ebenfalls nicht Genüge getan. Aufgrund der bisherigen Ausführungen, des Alters des Beschwerdeführers zum Zeitpunkt seiner Flucht und der Anhörungen sei somit festzuhalten, dass seine Aussagen insgesamt, und insbesondere auch diejenigen zu seiner illegalen Flucht aus Eritrea, glaubhaft seien. Er erfülle somit gemäss Praxis des Bundesverwaltungsgerichts aufgrund subjektiver Nachfluchtgründe die Anforderungen an die Flüchtlingseigenschaft, weshalb er in der Schweiz vorläufig aufzunehmen sei. Des Weiteren sei darauf hinzuweisen, dass das SEM offiziell eine Praxisänderung bezüglich eritreischer Asylsuchender verneine, aber den Rechtsberatungsstellen bekannt sei, dass trotzdem vermehrt Wegweisungsentscheide nach Eritrea ausgesprochen würden. Es stelle dabei nicht darauf ab, ob jemand illegal ausgereist sei oder nicht. Es sei alleine relevant, ob die Aussage der asylsuchenden Person glaubhaft erscheine. Von der Unglaubhaftigkeit der Aussagen zu den Fluchtgründen dürfe nicht direkt auf die Unglaubhaftigkeit der illegalen Ausreise geschlossen werden. Genau so wenig könne von einer wenig substanziierten Reisebeschreibung auf eine legale Ausreise geschlossen werden. Unglaubhaftigkeitselemente könnten nur als Indiz dienen und müssten zusammen mit weiteren Elementen, wie insbesondere der Plausibilität einer illegalen Ausreise, abgewogen werden. Es müsse weiterhin darum gehen, abzuwägen, ob eine illegale Ausreise glaubhaft, also wahrscheinlicher als eine legale Ausreise sei. Wenn dabei einseitig nur auf die Unglaubhaftigkeit einzelner Aussagen abgestellt werde, verletze dies nach Auffassung der Rechtsvertretung den Untersuchungsgrundsatz. Eine solche Vorgehensweise stelle ein rechtswidriges und unverhältnismässiges staatliches Handeln dar. Solche Entscheid des SEM stellten weiter eine Änderung der früheren Praxis dar, zu der es keinen Anlass gebe. Sollte das Gericht wie das SEM davon ausgehen, dass im Gegensatz zur Situation bisher eine legale Ausreise aus Eritrea leichter möglich sei, oder illegal Ausreisende bei ihrer Rückkehr nichts zu befürchten hätten, sei dies zu begründen und ausführlich darzulegen, worauf sich diese neuen Informationen zur aktuellen Situation in Eritrea stützen würden.</w:t>
      </w:r>
    </w:p>
    <w:p>
      <w:r>
        <w:rPr>
          <w:b/>
        </w:rPr>
        <w:t>E. 5.3</w:t>
      </w:r>
    </w:p>
    <w:p>
      <w:r>
        <w:t>In der Vernehmlassung wurde angeführt, das SEM habe bereits im Asylentscheid dargelegt, dass es die geltend gemachte illegale Ausreise des Beschwerdeführers aus Eritrea als unglaubhaft erachte. Die in der Beschwerde dagegen erhobenen Einwände überzeugten nicht. Es sei in diesem Zusammenhang weiter darauf hinzuweisen, dass sich bei den Asylsuchenden aus Eritrea aufgrund der Praxis des SEM ein Lerneffekt eingestellt habe und sie sehr wohl wüssten, was bei einer Beschreibung der Ausreise aus Eritrea an Substanziierung erwartet werde. Dem scheine vorliegend auch der Beschwerdeführer entsprechen zu wollen, wie beispielsweise seine Antworten auf die Fragen (...) und (...) bei der Anhörung anschaulich zeigen würden. Hier würden verschiedene Interaktionen zwischen den Reisegefährten geschildert, was auf den ersten Blick lebensnah scheine. Analysiere man diese Aussagen jedoch genauer, so falle auf, dass hier trotzdem ein wesentliches Realkennzeichen, nämlich der innere Bezug des Beschwerdeführers zu diesen äusseren Phänomenen, die sich naturgemäss in entsprechenden Gedanken und Gefühlen eines Menschen widerspiegelten, fehlen würde. Aus diesem Grund gehe das SEM weiter davon aus, dass sich der Beschwerdeführer bei der Beschreibung seiner angeblichen illegalen Ausreise aus Eritrea auf einen konstruierten Sachverhalt und nicht auf tatsächlich Erlebtes beziehen müsse.</w:t>
      </w:r>
    </w:p>
    <w:p>
      <w:r>
        <w:rPr>
          <w:b/>
        </w:rPr>
        <w:t>E. 5.4</w:t>
      </w:r>
    </w:p>
    <w:p>
      <w:r>
        <w:t>In der Replik wurde entgegnet, das SEM gehe in seiner Vernehmlassung auf die begründeten Argumente in der Beschwerde nicht ein und meine lediglich, die Einwände überzeugten nicht. Darüber hinaus unterstelle es dem Beschwerdeführer, er habe in der Anhörung zu den Asylgründen gelogen, weil sich ein Lerneffekt eingestellt habe. Es zeige mit diesem pauschalen Täuschungsvorwurf auf, dass es im vorliegenden Fall den individuellen Sachverhalt nicht mehr objektiviert beurteilen könne oder wolle. Aufgrund einer persönlichen Erfahrung der Sachbearbeiterin oder angeblich allgemeiner Erfahrung anderer Mitarbeitender des SEM bei asylsuchenden Personen aus Eritrea werde von der Gesamtheit auf den Einzelfall geschlossen. Das sei grob rechtswidrig, da Argumente, die für die Glaubhaftigkeit des Asylsuchenden sprechen würden, abgetan würden und argumentativ jetzt sogar gegen ihn verwendet würden. Lebensnahe Schilderungen des Jugendlichen würden nicht mehr für ihn sprechen, sondern sie seien nur noch Ausdruck seiner vermeintlichen Täuschungsabsicht. Dieser Vorwurf sei mit aller Entschiedenheit zurückzuweisen. Die Ansicht des SEM, die genauere Analyse seiner nur scheinbar lebensnahen Aussagen zeige, dass der innere Bezug des Beschwerdeführers zu diesen äussern Phänomenen fehlen würde, bleibe unsubstanziiert, zumal vom SEM bei der Befragung eines minderjährigen Jugendlichen erwartet werden könne, dass es ihm verständliche und seinem Alter angemessene Fragen stelle. Wenn es etwas über die Gefühle und Gedanken des Jugendlichen wissen möchte, müsse es ausdrücklich danach fragen. Es sollte aber nicht Fragen stellen, die aus der Sicht der Rechtsvertretung eindeutig als Aufforderung zu verstehen seien, äussere Phänomene zu schildern und dann zu erwarten, dass der Jugendliche auch noch den Subtext der Frage verstehen solle und über innere Bezüge informiere. Ausserdem habe der Jugendliche sehr wohl sein inneres Erleben geschildert. Als Beispiel sei auf die dieses Mal explizite Frage (...) nach dem persönlichen Erleben des Fussmarsches verwiesen. In seiner Antwort habe der Beschwerdeführer erwähnt, er sei müde gewesen, er habe jedoch das Ziel im Auge gehabt und dieses auch unbedingt erreichen wollen, deshalb habe er sich gezwungen, weiterzumachen.</w:t>
      </w:r>
    </w:p>
    <w:p>
      <w:r>
        <w:rPr>
          <w:b/>
        </w:rPr>
        <w:t>E. 6</w:t>
      </w:r>
    </w:p>
    <w:p>
      <w:r>
        <w:t>Vorab ist auf das Vorbringen des Beschwerdeführers einzugehen, das SEM habe seine Begründungspflicht verletzt und den Sachverhalt unvollständig respektive unrichtig festgestellt. Diesbezüglich ist festzustellen, dass aufgrund der Aktenlage keine Verletzung des rechtlichen Gehörs auszumachen ist. Das SEM hat sich in der angefochtenen Verfügung in rechtsgenüglicher Weise mit den gesuchsbegründenden Vorbringen des Beschwerdeführers auseinandergesetzt und begründet, weshalb sie in Bezug auf die geltend gemachte illegale Ausreise den Anforderungen an die Glaubhaftigkeit nicht zu genügen vermöchten. Die Prüfung der Frage, ob die Vorinstanz in materieller Hinsicht zu Recht und mit zutreffender Begründung zum Schluss gelangt ist, der Beschwerdeführer erfülle mangels subjektiver Nachfluchtgründe die Flüchtlingseigenschaft nicht, wird Gegenstand der nachfolgenden Erwägung 7 sein. Ergänzend ist festzustellen, dass für den Beschwerdeführer eine Anfechtung der vorinstanzlichen Verfügung und eine Auseinandersetzung mit den entsprechenden Erwägungen ohne Einschränkung möglich war. Die Rüge des Beschwerdeführers, das SEM habe formelles Recht verletzt, erweist sich somit als unbegründet, weshalb der eventualiter gestellte Antrag auf Rückweisung der Sache an die Vorinstanz zur Neubeurteilung abzuweisen ist.</w:t>
      </w:r>
    </w:p>
    <w:p>
      <w:r>
        <w:rPr>
          <w:b/>
        </w:rPr>
        <w:t>E. 7.1</w:t>
      </w:r>
    </w:p>
    <w:p>
      <w:r>
        <w:t>Wie bereits erwähnt, erhalten Personen mit subjektiven Nachfluchtgründen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weshalb er bei einer Rückkehr dorthin mit flüchtlingsrelevanten Nachteilen zu rechnen hätte.</w:t>
      </w:r>
    </w:p>
    <w:p>
      <w:r>
        <w:rPr>
          <w:b/>
        </w:rPr>
        <w:t>E. 7.2</w:t>
      </w:r>
    </w:p>
    <w:p>
      <w:r>
        <w:t>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7.3</w:t>
      </w:r>
    </w:p>
    <w:p>
      <w:r>
        <w:t>Vorliegend sind keine solchen zusätzlichen Gefährdungsfaktoren ersichtlich. Insbesondere ist unter Verweis auf die diesbezüglichen Erwägungen in der angefochtenen Verfügung festzustellen, dass es dem Beschwerdeführer nicht gelungen ist, Vorfluchtgründe zum Zeitpunkt seiner Ausreise darzutun. In der Beschwerde wird denn auch diesbezüglich angeführt, es sei nicht zu beanstanden, wenn das SEM argumentiere, die vom Beschwerdeführer geltend gemachte fehlende Zukunftsperspektive in Eritrea und seine Befürchtung, in den Militärdienst eingezogen zu werden, seien nicht asylrelevant. Seine unter anderem zur Begründung seines Asylgesuchs geäusserte Befürchtung, bei einer Rückkehr nach Eritrea dasselbe Schicksal wie sein Bruder zu erleiden, der nicht mehr zurückgekehrt sei, nachdem er nach E._______ gegangen sei, um die 12. Schulklasse zu absolvieren, erweist sich deshalb als in objektiver Hinsicht unbegründet und vermag keine Schärfung seines Profils respektive eine flüchtlingsrechtlich relevante Verfolgungsgefahr zu begründen. Zudem ergeben sich aus seinen Aussagen auch keine anderen Anknüpfungspunkte, die ihn in den Augen des eritreischen Regimes als missliebige Person erscheinen lassen könnten. Wie bereits erwähnt, vermag eine illegale Ausreise aus Eritrea für sich alleine keine Furcht vor einer zukünftigen flüchtlingsrelevanten Verfolgung zu begründen. Die Aussagen des Beschwerdeführers zum Reiseweg und zu seinem ortskundigen Reisebegleiter enthalten entgegen den diesbezüglichen Ausführungen in der angefochtenen Verfügung eindeutige Realkennzeichen. Sie sind nicht nur scheinbar, sondern tatsächlich ausführlich, in sich schlüssig, realitätsnah sowie plausibel ausgefallen, weshalb davon auszugehen ist, dass der Beschwerdeführer Eritrea illegal verlassen hat. Diesbezüglich ist festzustellen, dass offenbar auch die befragende Person nicht davon ausgegangen ist, die konkrete Wegbeschreibung des Beschwerdeführers zu den einzelnen Stationen sei nicht in ausreichendem Masse zustande gekommen respektive mangelhaft ausgefallen, ansonsten sie verpflichtet gewesen wäre, ihm das rechtliche Gehör zu gewähren und bei Unklarheiten oder Unstimmigkeiten entsprechend nachzufragen.</w:t>
      </w:r>
    </w:p>
    <w:p>
      <w:r>
        <w:rPr>
          <w:b/>
        </w:rPr>
        <w:t>E. 7.4</w:t>
      </w:r>
    </w:p>
    <w:p>
      <w:r>
        <w:t>Somit ist zusammenfassend festzustellen, dass es dem Beschwerdeführer nicht gelungen ist, subjektive Nachfluchtgründe darzutun.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13. Mai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dem Beschwerdeführer aufzuerlegen (Art. 63 Abs. 1 VwVG). Da jedoch der Antrag auf Bewilligung der unentgeltlichen Rechtspflege im Sinne von Art. 65 Abs. 1 VwVG mit Zwischenverfügung vom 20. Juni 2016 gutgeheissen wurde und sich aus den Akten auch keine Hinweise auf eine nachträgliche Veränderung der finanziellen Verhältnisse ergeben, ist der Beschwerdeführer von der Auferlegung der Verfahrenskosten zu befreien.</w:t>
      </w:r>
    </w:p>
    <w:p>
      <w:r>
        <w:rPr>
          <w:b/>
        </w:rPr>
        <w:t>E. 11.2</w:t>
      </w:r>
    </w:p>
    <w:p>
      <w:r>
        <w:t>Da dem Beschwerdeführer mit Zwischenverfügung vom 20. Juni 2016 die amtliche Rechtsverbeiständung gewährt wurde, sind die ihm notwendigerweise erwachsenen Parteikosten durch das Bundesverwaltungsgericht zu übernehmen (vgl. Art. 110a Abs. 1 AsylG i.V.m. Art. 9-14 des Reglements vom 21. Februar 2008 über die Kosten und Entschädigungen vor dem Bundesverwaltungsgericht [VGKE, SR 173.320.2]). Der in der Kostennote vom 29. Juli 2016 ausgewiesene Vertretungsaufwand von (...) Stunden und die Auslagen von Fr. (...) erscheinen angemessen. Weil das Bundesverwaltungsgericht nichtanwaltliche Vertreterinnen und Vertreter praxisgemäss zu einem Stundenansatz von Fr. 100.- bis Fr. 150.- entschädigt, ist der in der Kostennote vom 29. Juli 2016 aufgeführte Stundenansatz von Fr. 200.- entsprechend auf Fr. 150.- zu reduzieren. Dem amtlich bestellten Rechtsbeistand in der Person seines Rechtsvertreters ist somit zu Lasten des Bundesverwaltungsgerichts ein amtliches Honorar von Fr. (...) (inkl. Auslagen) auszurichten. Das amtliche Honorar umfasst keinen Mehrwertsteuerzuschlag im Sinne von Art. 9 Abs. 1 Bst. c VGKE. Sollte der Beschwerdeführer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