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E-3283/2019 vom 15. Juli 2019</w:t>
      </w:r>
    </w:p>
    <w:p>
      <w:r>
        <w:t>Bundesverwaltungsgericht, 2019-07-15, FR</w:t>
      </w:r>
    </w:p>
    <w:p>
      <w:r>
        <w:rPr>
          <w:b/>
        </w:rPr>
        <w:t xml:space="preserve">Quelle: </w:t>
      </w:r>
      <w:r>
        <w:t>https://mcp.opencaselaw.ch/entscheid/bvger_E-3283_2019</w:t>
      </w:r>
    </w:p>
    <w:p>
      <w:r>
        <w:t>FR: TAF E-3283/2019 du 15 juillet 2019</w:t>
      </w:r>
    </w:p>
    <w:p>
      <w:r>
        <w:t>IT: TAF E-3283/2019 del 15 luglio 2019</w:t>
      </w:r>
    </w:p>
    <w:p>
      <w:pPr>
        <w:pStyle w:val="Heading2"/>
      </w:pPr>
      <w:r>
        <w:t>Regeste</w:t>
      </w:r>
    </w:p>
    <w:p>
      <w:r>
        <w:t>Asile et renvoi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Les recours sont admis.</w:t>
      </w:r>
    </w:p>
    <w:p>
      <w:r>
        <w:rPr>
          <w:b/>
        </w:rPr>
        <w:t>E. 2</w:t>
      </w:r>
    </w:p>
    <w:p>
      <w:r>
        <w:t>Les décisions du 19 juin 2019 sont annulées et les causes renvoyées au SEM pour nouvelles décisions et éventuellement instruction complémentaire, au sens des considérants.</w:t>
      </w:r>
    </w:p>
    <w:p>
      <w:r>
        <w:rPr>
          <w:b/>
        </w:rPr>
        <w:t>E. 3</w:t>
      </w:r>
    </w:p>
    <w:p>
      <w:r>
        <w:t>Il n'est pas perçu de frais de procédure.</w:t>
      </w:r>
    </w:p>
    <w:p>
      <w:r>
        <w:rPr>
          <w:b/>
        </w:rPr>
        <w:t>E. 4</w:t>
      </w:r>
    </w:p>
    <w:p>
      <w:r>
        <w:t>Le SEM versera aux recourants le montant de 1'200 francs à titre de dépens.</w:t>
      </w:r>
    </w:p>
    <w:p>
      <w:r>
        <w:rPr>
          <w:b/>
        </w:rPr>
        <w:t>E. 5</w:t>
      </w:r>
    </w:p>
    <w:p>
      <w:r>
        <w:t>Le présent arrêt est adressé aux recourants, au SEM et à l'autorité cantonale. Le président du collège : La greffière : William Waeber Isabelle Fournier Expédition 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