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E-3252/2020 vom 30. Mai 2023</w:t>
      </w:r>
    </w:p>
    <w:p>
      <w:r>
        <w:t>Bundesverwaltungsgericht, 2023-05-30, DE</w:t>
      </w:r>
    </w:p>
    <w:p>
      <w:r>
        <w:rPr>
          <w:b/>
        </w:rPr>
        <w:t xml:space="preserve">Quelle: </w:t>
      </w:r>
      <w:r>
        <w:t>https://mcp.opencaselaw.ch/entscheid/bvger_E-3252_2020</w:t>
      </w:r>
    </w:p>
    <w:p>
      <w:r>
        <w:t>FR: TAF E-3252/2020 du 30 mai 2023</w:t>
      </w:r>
    </w:p>
    <w:p>
      <w:r>
        <w:t>IT: TAF E-3252/2020 del 30 maggio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teilrevidiert (AS 2018 3171; SR 142.20) und in Ausländer- und Integrationsgesetz (AIG) umbenannt. Der vorliegend anzuwendende Ge- setzesartikel (Art. 83 Abs. 1 - 4) ist unverändert übernommen worden.</w:t>
      </w:r>
    </w:p>
    <w:p>
      <w:r>
        <w:t>E-3252/2020 Seite 8</w:t>
      </w:r>
    </w:p>
    <w:p>
      <w:r>
        <w:rPr>
          <w:b/>
        </w:rPr>
        <w:t>E. 1.5</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gelangte in der angefochtenen Verfügung zum Schluss, die Vorbringen der Beschwerdeführerin würden den Anforderungen an das</w:t>
      </w:r>
    </w:p>
    <w:p>
      <w:r>
        <w:t>E-3252/2020 Seite 9 Glaubhaftmachen gemäss Art. 7 AsylG und denjenigen an die Flüchtlings- eigenschaft gemäss Art. 3 AsylG nicht standhalten.</w:t>
      </w:r>
    </w:p>
    <w:p>
      <w:r>
        <w:rPr>
          <w:b/>
        </w:rPr>
        <w:t>E. 4.1.1</w:t>
      </w:r>
    </w:p>
    <w:p>
      <w:r>
        <w:t>Betreffend Unglaubhaftigkeit führte das SEM im Wesentlichen aus, weder die Beschwerdeführerin noch ihre übrigen Familienmitglieder hätten vor dem zweiten Aufenthalt in der Schweiz im Sommer 2016 jemals Prob- leme im Iran gehabt. Diese hätten erst nach der Rückkehr aus der Schweiz in den Iran begonnen. Hierzu sei anzumerken, dass sie keine überzeugen- den Dokumente vorzuweisen vermöge, die belegen würden, dass sie und ihre beiden Söhne tatsächlich nach dem Besuch in der Schweiz wieder in den Iran zurückgekehrt seien. Insbesondere habe sie ihren Pass nicht ein- gereicht, obwohl sich dieser in einer Kommode in ihrem Haus in F._______ befinden solle. Sodann gebe es weder einen Beweis für ihren Aufenthalt noch für denjenigen ihrer Söhne im Iran bis zur angeblich erneuten Aus- reise im Herbst 2016 Richtung Schweiz. Zwar würden die sich in den Akten befindenden Computerausdrucke dreier Boardingpässe für sie und ihre beiden Söhne D._______ und B._______ für einen Flug von N._______ nach O._______ am (…). August 2016 gelten, ein konkreter Hinweis, dass sie diesen Flug auch tatsächlich angetreten seien, fehle aber. Fraglich sei denn auch, wie und wann sie alle nach N._______ gelangt sein wollten. Weiter gebe es keinerlei Belege für ihre allfällige Weiterreise von O._______ in den Iran. Aufgrund dessen vermöchten diese Boardingpässe keinen Beweiswert für ihre tatsächliche Rückkehr in den Iran nach dem Besuch bei ihrer Schwester in der Schweiz zu entfalten. Gestützt darauf sei auch die von ihr und ihrer Familie geltend gemachte Verfolgung im Iran, welche durch ihre Rückkehr sowie die ihrer beiden Söhne D._______ und B._______ in die Heimat und der damit einhergehenden angeblichen Mit- fuhr verbotener Mobiltelefone ausgelöst worden sei, erheblich zu bezwei- feln. Diese Zweifel würden durch ihre Behauptung gestützt, wonach sie circa drei Wochen nach ihrer Rückkehr in den Iran eines Morgens telefo- nisch gewarnt worden sei, dass die iranischen Sicherheitskräfte die Mobil- telefone aus der Schweiz gefunden und deshalb zahlreiche Festnahmen vorgenommen hätten. Deshalb hätten sie – als Familie, die die Mobiltele- fone in den Iran eingeführt habe – befürchten müssen, von den iranischen Behörden identifiziert und festgenommen zu werden, und sie sei sofort nach dem Anruf gemeinsam mit ihrem Ehemann und B._______ zu einer Verwandten geflüchtet. Dort hätten sie gleichentags erfahren, dass die Si- cherheitskräfte bereits ihr Haus in F._______ durchsucht hätten. Dass die Hausdurchsuchung durch die iranischen Behörden einige Stunden nach einer gerade noch rechtzeitig erfolgten telefonischen Vorwarnung sowie</w:t>
      </w:r>
    </w:p>
    <w:p>
      <w:r>
        <w:t>E-3252/2020 Seite 10 der eigenen Flucht aus F._______ erfolgt sein solle, erscheine unwahr- scheinlich und konstruiert. Ausserdem wirke es lebensfremd, dass sie alle sich nach der noch nicht einmal zwei Tage zurückliegenden angeblichen Flucht aus F._______ bereits auf den Weg in die Türkei gemacht haben wollten, ohne ihre tatsächliche Verfolgungsgefahr abgeklärt zu haben; ins- besondere da es sich dabei um eine schwerwiegende Entscheidung – Ver- lassen der Heimat und Zurücklassen des gesamten Hab und Guts – ge- handelt habe und sie aufgrund des vormaligen Berufs des Ehemannes als (…) von F._______ mit grösster Wahrscheinlichkeit noch Kontakte zu den dortigen Behörden und Sicherheitskräften gehabt haben müssten. Hinzu komme, dass sie noch über weitere Familienangehörige im Iran verfügen würden, welche die Verfolgungslage hätten abklären können. Insgesamt könne somit weder geglaubt werden, dass sie und ihre Familie im Iran auf- grund der Einfuhr verbotener Mobiltelefone für die ADPF verfolgt worden seien, noch, dass sie eine begründete Furch davor habe, in Zukunft einer asylrelevanten Verfolgung beziehungsweise einer Reflexverfolgung in die- sem Kontext ausgesetzt zu sein.</w:t>
      </w:r>
    </w:p>
    <w:p>
      <w:r>
        <w:rPr>
          <w:b/>
        </w:rPr>
        <w:t>E. 4.1.2</w:t>
      </w:r>
    </w:p>
    <w:p>
      <w:r>
        <w:t>Betreffend Asylrelevanz führte das SEM im Wesentlichen aus, der bereits zuvor eingereiste Sohn J._______ mache andere Asylvorbringen geltend als die Beschwerdeführerin und die übrigen Familienmitglieder. Da sich die Vorbringen von J._______ gemäss SEM sodann als unglaubhaft herausgestellt hätten, fehle es in diesem Zusammenhang an konkreten Hinweisen, aus denen sie eine begründete Furcht vor einer allfälligen Re- flexverfolgung für sich selbst ableiten könne. Ihr Vorbringen – sie sei von ihrem Ehemann massiv verbal bedroht worden, nachdem sie ihm gegenüber ihren Scheidungswunsch kundgetan habe – sei einzig durch die Anzeige gegen ihren Ehemann wegen häuslicher Ge- walt belegt, von welcher das SEM erst durch die zuständige kantonale Be- hörde erfahren habe. Trotz ihrer Mitwirkungspflicht habe sie das SEM nicht selbst über die Drohungen ihres Ehemannes, die von ihr erstattete Anzeige sowie die damit zusammenhängenden Befürchtungen ihrerseits im Hin- blick auf eine allfällige Rückkehr in den Iran informiert. Ihre diesbezüglichen Befürchtungen habe sie erst im Rahmen des gewährten rechtlichen Ge- hörs geäussert und auch nur in sehr allgemeiner Form, was insgesamt zu Zweifeln an der tatsächlichen Intensität ihrer angeblichen Befürchtungen im Hinblick auf eine Rückkehr in den Iran führe. In ihrer Stellungnahme habe sie angeführt, Angst vor der Familie ihres Ehemannes im Iran zu ha- ben, welche ihr wegen ihrer Scheidungsabsicht Ehebruch vorwerfen</w:t>
      </w:r>
    </w:p>
    <w:p>
      <w:r>
        <w:t>E-3252/2020 Seite 11 könnte; ohne dabei jedoch zu konkretisieren, weshalb ihr Scheidungs- wunsch unter diesem Aspekt betrachtet werden könnte. Dass ihr Ehemann ihr dies vorwerfen würde, habe sie nicht geltend gemacht. Auch aus den Strafakten zur Anzeige gegen ihren Ehemann gehe nicht hervor, dass der Auslöser ihrer gemeinsamen Probleme mit einem Ehebruchvorwurf in Zu- sammenhang stehe. Weiter führe sie aus, inzwischen im Interesse der ge- samten Familie zwar mit minimalem persönlichem Kontakt, aber wieder in freundschaftlicher Beziehung zu ihrem Ehemann zu stehen. Aufgrund des- sen fehle ein erkennbarer Grund für die von ihr befürchtete Eskalation der Situation bei einer Rückkehr in den Iran sowohl vonseiten der Familie ihres Ehemannes als auch vonseiten der iranischen Behörden. Hinzu komme, dass sie zwar behaupte, die Scheidung eingeleitet zu haben, diesen Um- stand aber weder mit entsprechenden Dokumenten noch mit konkreten An- gaben belege. Somit sei nicht ausreichend erstellt, dass sie sich tatsächlich von ihrem Ehemann scheiden lassen wolle. Weiter hielt das SEM fest, Scheidungen würden von konservativen Kreisen im Iran zwar immer noch missbilligt, die soziale Realität sei aber eine an- dere. Offizielle Statistiken würden zeigen, dass ein Fünftel bis ein Viertel, in urbanen Gebieten wie Teheran sogar ein Drittel aller Ehen, geschieden werde. Was Fragen der häuslichen Gewalt sowie der rechtlichen und sozi- alen Aspekte einer Scheidung betreffe, seien Frauen im Iran nicht mehr sich selbst überlassen. Insbesondere in städtischen Gebieten sei grund- sätzlich eine weitreichende Schutzinfrastruktur vorhanden, an welche sich Frauen in familiären Notlagen wenden könnten (unter Verweis auf das Ur- teil des BVGer E-1304/2018 vom 26. April 2018 E. 4.3 mit Hinweis auf die Schutzinfrastruktur). Aufgrund diverser Gesetzesrevisionen sei es heutzu- tage auch Frauen im Iran möglich, eine Scheidung einzureichen und nach der Scheidung das Brautgeld sowie Alimente für die während der Ehe ge- leistete Hausarbeit einzufordern. Dies sei auch möglich, wenn eine Frau Opfer von häuslicher Gewalt geworden sei. Unter diesen Voraussetzungen sei nicht davon auszugehen, dass alleine ihr Wunsch nach einer Schei- dung von ihrem Ehemann wegen häuslicher Gewalt im Iran grundsätzlich als illegitim wahrgenommen werde und zu einer strafrechtlichen Verfolgung führe. Ihre diesbezüglichen Vorbringen seien somit nicht asylrelevant.</w:t>
      </w:r>
    </w:p>
    <w:p>
      <w:r>
        <w:rPr>
          <w:b/>
        </w:rPr>
        <w:t>E. 4.2</w:t>
      </w:r>
    </w:p>
    <w:p>
      <w:r>
        <w:t>Die Beschwerdeführerin rügte in ihrer Beschwerde, das SEM habe Bundesrecht verletzt, indem es ihre Vorbringen zu Unrecht als unglaubhaft und nicht asylrelevant erachtet habe.</w:t>
      </w:r>
    </w:p>
    <w:p>
      <w:r>
        <w:t>E-3252/2020 Seite 12</w:t>
      </w:r>
    </w:p>
    <w:p>
      <w:r>
        <w:rPr>
          <w:b/>
        </w:rPr>
        <w:t>E. 4.2.1</w:t>
      </w:r>
    </w:p>
    <w:p>
      <w:r>
        <w:t>Betreffend Unglaubhaftigkeit entgegnete die Beschwerdeführerin, ihr Sohn D._______ habe nebst den bereits in den Akten vorhandenen drei Boardingpässen für einen Flug von N._______ nach O._______ am (…). August 2016, nunmehr Scans der Reisepässe von sich, ihr und ihrem Sohn B._______ gefunden. Aus diesen Scans werde ersichtlich, dass sie und ihre beiden Söhne D._______ und B._______ den Flug am (…). Au- gust 2016 auch effektiv angetreten hätten. Hinzu komme, dass die drei Familienmitglieder die Rückreise in den Iran betreffend Reiseweg überein- stimmend und detailliert geschildert hätten, womit die Rückreise insgesamt als glaubhaft zu bezeichnen sei. Weiter brachte sie vor, die Vorinstanz verkenne, dass es sich bei ihrem Sohn D._______ um einen ehemaligen Mitarbeiter [von] P._______ handle, der «die Seite gewechselt» habe und in der Lage sei, wichtige In- formationen, welche er durch seine Tätigkeit für P._______ erhalten habe, an die ADPF weiterzugeben. Hinzu komme, dass ihr Sohn ein gut ausge- bildeter (…) sei und damit die Fähigkeit besitze, (…) zu schreiben, welche die verschlüsselte Kommunikation zwischen Mitgliedern der ADPF ermög- lichen würden. Die iranischen Behörden hätten daher ein grosses Inte- resse daran gehabt, ihren Sohn möglichst schnell festzunehmen. Deshalb sei es – entgegen den vorinstanzlichen Ausführungen – gerade nicht un- wahrscheinlich, dass die Pasdaran ihr Haus noch am selben Tag durch- sucht hätten, an dem sie gewarnt und geflohen seien. Zur Abklärung der tatsächlichen Verfolgungsgefahr sei sodann keine Zeit geblieben, da sie aufgrund der Tätigkeit [von] D._______ von einem erhöhten Gefährdungs- profil habe ausgehen müssen und ihr bewusst gewesen sei, dass D._______ deshalb den iranischen Behörden namentlich bekannt gewe- sen sei und diese ihn daher schnell ausfindig machen würden. Ferner seien die Aussagen der verschiedenen Familienmitglieder – trotz separater Flucht aus dem Iran und somit fehlender Möglichkeit sich gegenseitig ab- zusprechen – in den wesentlichen Punkten deckungsgleich, was die Glaubhaftigkeit der Schilderungen stärke.</w:t>
      </w:r>
    </w:p>
    <w:p>
      <w:r>
        <w:rPr>
          <w:b/>
        </w:rPr>
        <w:t>E. 4.2.2</w:t>
      </w:r>
    </w:p>
    <w:p>
      <w:r>
        <w:t>Zur Asylrelevanz ihrer Vorbringen führte die Beschwerdeführerin aus, sie befürchte, dass die Familie ihres Noch-Ehemannes sie aufgrund ihres geäusserten Scheidungswillens im Falle einer Rückkehr in den Iran des Ehebruchs bezichtigen werde. Das iranische Strafgesetzbuch sehe für Ehebruch die Todesstrafe vor (unter Verweis auf eine Schnellrecherche der SFH vom 10. April 2015 zu Iran: Gefährdungslage bei der Rückkehr in den Iran mit einem unehelichen Kind). Angesichts der getrennten Unterkünfte und ihrer Strafanzeige gegen ihren Ehemann wegen häuslicher Gewalt</w:t>
      </w:r>
    </w:p>
    <w:p>
      <w:r>
        <w:t>E-3252/2020 Seite 13 seien die Zweifel der Vorinstanz an ihrem Scheidungswillen nicht nachvoll- ziehbar. Hinzu komme das Engagement ihres Sohnes D._______ für die ADPF. Aufgrund dieser beiden Umstände sei sie ernsthaften Nachteilen im Sinne von Art. 3 AsylG ausgesetzt. Im Iran sei seit Jahren zu beobachten, dass auch Familienangehörige von politisch Verfolgten im Sinne eine Re- flexverfolgung verfolgt werden würden (unter Verweis auf einen Bericht der SFH: Übersicht Reflexverfolgung und/oder Sippenhaft, Stand 13.09.2006). Ihr Sohn H._______, der noch im Iran wohnhaft sei, habe aufgrund dessen kurz nach der Ausreise der Familie seine Stelle verloren. Eine innerstaatli- che Fluchtalternative sei sodann aufgrund des weitreichenden Wirkungs- kreises des iranischen Sicherheits- und Geheimdienstes ausgeschlossen. Dementsprechend sei sie als Flüchtling anzuerkennen und ihr sei Asyl zu gewähren.</w:t>
      </w:r>
    </w:p>
    <w:p>
      <w:r>
        <w:rPr>
          <w:b/>
        </w:rPr>
        <w:t>E. 4.3</w:t>
      </w:r>
    </w:p>
    <w:p>
      <w:r>
        <w:t>In seiner Vernehmlassung hielt das SEM im Wesentlichen fest, die Be- schwerdeführerin habe auch mit den eingereichten Scans von Auszügen ihres Reisepasses und der Reisepässe ihrer Söhne die erheblichen Zweifel an ihrer gemeinsamen Rückkehr in den Iran im Sommer 2016 nicht ent- kräften können. Primär falle auf, dass nicht Kopien der vollständigen Rei- sepässe, sondern jeweils nur zwei Seiten davon eingereicht worden seien. Dies sei ein Indiz dafür, dass sie und ihre Söhne versuchen würden, etwas vor den Asylbehörden zu verheimlichen. Weiter dränge sich der Verdacht auf, dass sie und ihre Söhne noch immer im Besitz ihrer iranischen Reise- pässe seien und diese somit entgegen ihrer gesetzlichen Mitwirkungs- pflicht im Zusammenhang mit ihren Asylgesuchen nicht eingereicht hätten. Dies wiederum stütze zusätzlich den Verdacht, dass sie und ihre Söhne den Asylbehörden wesentliche Informationen vorenthalten würden. Die Stempeleintragungen in den eingereichten Passauszügen belegten ledig- lich eine Einreise über einen Flughafen in der Schweiz am 11. Juli 2016 sowie eine Ausreise aus Q._______ über den Flughafen von N._______ am (…). August 2016. Belege, wann und wie sie und ihre Söhne die Schweiz verlassen hätten und nach N._______ gelangt seien, fehlten nach wie vor. Zudem gebe es keine ausreichenden Hinweise dafür, wie ihre Reise von N._______ aus weiter verlaufen sei und ob sie am Ende tatsäch- lich in den Iran zurückgekehrt seien. Es seien auch keine Belege einge- reicht worden, die im geltend gemachten Zeitraum für einen erneuten Auf- enthalt im Iran sprächen. Ihr weiteres zentrales Vorbringen – der Scheidungswunsch sowie die damit einhergehende Gefahr als geschiedene Frau, welcher Ehebruch vorgewor-</w:t>
      </w:r>
    </w:p>
    <w:p>
      <w:r>
        <w:t>E-3252/2020 Seite 14 fen werde, in den Iran zurückzukehren – habe sie bis anhin weder konkre- tisiert noch habe sie Belage für das angebliche Scheidungsverfahren ein- gereicht. Dementsprechend habe sie nicht glaubhaft dargelegt, bei einer Rückkehr als geschiedene und alleinstehende Frau eine begründete Furcht vor Verfolgung durch die iranischen Behörden beziehungsweise pri- vate Dritte zu haben.</w:t>
      </w:r>
    </w:p>
    <w:p>
      <w:r>
        <w:rPr>
          <w:b/>
        </w:rPr>
        <w:t>E. 4.4</w:t>
      </w:r>
    </w:p>
    <w:p>
      <w:r>
        <w:t>Die Beschwerdeführerin replizierte dazu im Wesentlichen, aus den ein- gereichten Scans der Reisepässe könne nicht automatisch geschlossen werden, sie und ihre Angehörigen würden versuchen, etwas vor den Asylbehörden zu verheimlichen. Im Gegenteil versuche sie, ihrer Mitwir- kungspflicht – so gut es gehe – nachzukommen. Die Vorinstanz dürfe dar- aus sodann nicht schliessen, sie und ihre Familie seien immer noch im Besitz der Reisepässe. Bei den eingereichten Dokumenten handle es sich um Scans, welche ihr Sohn aus einer alten E-Mail habe erhältlich machen können. Weder sie noch ihre Familienangehörigen seien im Besitz oder hätten Zugang zu ihren (vollständigen) Identitätspapieren. Daher sei es auch nicht möglich, weitere Seiten der Pässe einzureichen. Die Scans wür- den eine Ausreise aus der Schweiz und die Einreise in die R._______ am (…). August 2016 nachweisen. Dies bestärke die Glaubhaftigkeit der ein- heitlichen Aussagen der Familienangehörigen zum Reiseweg und zur Flucht. Sodann sei kein Grund ersichtlich, weshalb sie und ihre Familie die Schweiz hätten verlassen und in die R._______ reisen sollen, ohne dabei nach Hause in den Iran zurückzukehren. Die Vorinstanz habe zudem we- der in ihrem Asylentscheid noch in der Vernehmlassung berücksichtigt, dass sie und ihre Familie der ethnischen Minderheit der Ahwazi-Araber an- gehörten, weshalb die geltend gemachte Diskriminierung durchaus glaub- haft sei und der Familie im Falle einer Wegweisung in den Iran schlimme Konsequenzen durch den iranischen Staat drohten. Weiter hielt die Beschwerdeführerin fest, sie habe die Absicht gehabt, sich von ihrem Ehemann scheiden zu lassen, dies sei für sie aber aufgrund re- ligiöser und traditioneller Gründe sowie aufgrund ihrer psychischen Verfas- sung und der Angst vor der Reaktion ihres Ehemannes im Falle der Schei- dungseinreichung nicht einfach. Zudem willige ihr Ehemann nicht in eine Scheidung ein. Sie habe zeitweise den gemeinsamen Wohnort verlassen müssen und ihr Ehemann sei wegen seines Verhaltens auch festgenom- men worden. Sie führe bereits jetzt keine Beziehung mehr mit ihrem Ehe- mann und sei somit als alleinstehende Frau einer ethnischen Minderheit bei einer Rückkehr in den Iran besonders gefährdet. Ihre Schilderungen zu</w:t>
      </w:r>
    </w:p>
    <w:p>
      <w:r>
        <w:t>E-3252/2020 Seite 15 ihrer Scheidungsabsicht seien glaubhaft und liessen sich auch dem beige- legten Arztbericht vom 25. Juni 2020 (recte 26. Juni 2020) entnehmen. Zu- dem könne dem Arztbericht entnommen werden, dass sie unter (…) sowie unter einer (…) leide, weswegen sie in der Schweiz bereits mehrmals be- handelt worden sei.</w:t>
      </w:r>
    </w:p>
    <w:p>
      <w:r>
        <w:rPr>
          <w:b/>
        </w:rPr>
        <w:t>E. 5.1</w:t>
      </w:r>
    </w:p>
    <w:p>
      <w:r>
        <w:t>In der angefochtenen Verfügung wird einlässlich und zutreffend darge- legt, weshalb die Vorbringen der Beschwerdeführerin unglaubhaft ausge- fallen sind und auch nicht von einer Reflexverfolgung wegen ihrer Famili- enmitglieder (insbesondere ihrer Söhne B._______, D._______ und J._______) auszugehen ist. Um Wiederholungen zu vermeiden, kann voll- umfänglich auf die zutreffenden Ausführungen in der angefochtenen Ver- fügung und den beiden Vernehmlassungen verwiesen werden. Den über- zeugenden Argumenten des SEM werden keine substanziellen Einwände entgegengehalten, zumal sich die Beschwerdeführerin mit den vorinstanz- lichen Erwägungen kaum auseinandersetzt und mehrheitlich das bereits Gesagte wiederholt. Ausdrücklich festzuhalten ist, dass – entgegen der Behauptung in der Rep- lik – ihr Sohn D._______, wie auch die übrigen Familienmitglieder, keinerlei Asylgründe glaubhaft machen konnten. Betreffend das Schicksal des im- mer noch im Iran wohnhaften Sohnes ist festzuhalten, dass es sich bei dem Vorbringen, wonach dieser seine Stelle aufgrund der Tätigkeiten einzelner Familienmitglieder für die ADPF kurz nach deren Flucht verloren habe, um eine blosse Behauptung handelt, die durch keinerlei Beweise belegt wor- den ist.</w:t>
      </w:r>
    </w:p>
    <w:p>
      <w:r>
        <w:rPr>
          <w:b/>
        </w:rPr>
        <w:t>E. 5.2.1</w:t>
      </w:r>
    </w:p>
    <w:p>
      <w:r>
        <w:t>Betreffend die auf Beschwerdeebene neu eingereichten Scans von Auszügen aus ihrem Reisepass sowie aus den Reisepässen ihrer Söhne B._______ und D._______ ist – in Übereinstimmung mit den Ausführungen der Vorinstanz in der Vernehmlassung – festzuhalten, dass diese aufgrund der Stempeleintragungen lediglich eine Einreise über den Flughafen Zürich in die Schweiz am 11. Juli 2016 (wobei ihr Sohn D._______ einen anderen Stempel aufweist, als sie und ihr Sohn B._______) sowie eine Ausreise aus Q._______ über den Flughafen N._______ am (…). August 2016 be- legen. Belege dafür, wann und wie die Beschwerdeführerin und ihre Fami- lienmitglieder die Schweiz verlassen haben und nach N._______ gelangt sind, fehlen. Ebenso fehlen Bescheinigungen dafür, wie die Reise von N._______ aus weiterging sowie für die Rückkehr in den Iran und ihren</w:t>
      </w:r>
    </w:p>
    <w:p>
      <w:r>
        <w:t>E-3252/2020 Seite 16 angeblichen dortigen Aufenthalt sowie der ihrer Familie im geltend ge- machten Zeitraum. Dieses spärliche und immer wieder nur teilweise Vor- bringen von «zufälligerweise» noch aufgefundenen neuen Beweismitteln, welche wiederum nur Teilaspekte der gemachten Aussagen stützen dürf- ten, aber nicht geeignet sind, um die Hauptvorbringen zu beweisen, trägt nicht zur Glaubhaftmachung der Umstände bei. Dem SEM ist zuzustim- men, dass dies vielmehr darauf hinweist, sie und ihre Angehörigen würden versuchen, etwas zu verheimlichen. Angesichts der Tatsache, dass sich ein Sohn der Beschwerdeführerin so- wie mehrere Verwandte seit Beginn des Verfahrens immer noch im Iran aufhalten und sie sowie die übrigen sich in der Schweiz befindenden Fa- milienmitglieder aussagten, ihre Reisepässe befänden sich noch im Iran, ist für das Gericht nicht nachvollziehbar, weshalb es der Beschwerdefüh- rerin nicht möglich gewesen sein soll, den Reisepass zu beschaffen und dadurch eine Rückkehr in den Iran zu belegen. Ihr pauschaler Hinweis, sie versuche ihrer Mitwirkungspflicht nachzukommen, weshalb sie beschwer- deweise – mithin erst vier Jahre nach ihrer Flucht – die Scans eingereicht habe, vermag nicht zu überzeugen.</w:t>
      </w:r>
    </w:p>
    <w:p>
      <w:r>
        <w:rPr>
          <w:b/>
        </w:rPr>
        <w:t>E. 5.2.2</w:t>
      </w:r>
    </w:p>
    <w:p>
      <w:r>
        <w:t>Asylsuchende sind gesetzlich dazu verpflichtet, an der Feststellung des Sachverhalts mitzuwirken (Art. 8 AsylG; Art. 13 VwVG). Dazu gehört, die Identität offenzulegen,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Eine Verletzung der Mitwir- kungspflicht im Rahmen der freien Beweiswürdigung ist bei der Entscheid- findung zu berücksichtigen und die beweisbelastete Partei, die ihre Mitwir- kungspflicht verletzt, hat die Folgen einer allfälligen Beweislosigkeit zu tra- gen, indem die Behörde auf weitere Abklärungen verzichtet und aufgrund der bestehenden Aktenlage entscheidet (vgl. BVGE 2008/46 E. 5.6.1; Ur- teil des BVGer A-1987/2016 vom 6. September 2016 E. 8.7.4.1; siehe fer- ner Art. 40 BZP i.V.m. Art. 19 VwVG; MOSER/BEUSCH/KNEUBÜHLER/KAY- SER, Prozessieren vor dem Bundesverwaltungsgericht, 3. Aufl. 2022, Rz. 3.123; CLÉMENCE GRISEL, L'obligation de collaborer des parties en pro- cédure administrative, 2008, Rz. 795 ff.). Die Beschwerdeführerin wurde während des Verfahrens ausdrücklich auf ihre Mitwirkungspflicht hingewiesen (SEM-Akte A6/11 S. 2; A24/17 F14 f., F105 - F108; Vernehmlassung vom 17. Juli 2020). Gestützt auf die zitierte</w:t>
      </w:r>
    </w:p>
    <w:p>
      <w:r>
        <w:t>E-3252/2020 Seite 17 Rechtsprechung ist es vorliegend nicht Aufgabe der Vorinstanz, die von der Beschwerdeführerin geltend gemachte Rückkehr in den Iran noch weiter zu überprüfen. Das Bundesverwaltungsgericht kommt somit in Überein- stimmung mit der Vorinstanz zum Schluss, dass die Beschwerdeführerin ihre Rückkreise in den Iran im Sommer 2016 nicht hat glaubhaft machen können. Dies hat zur Folge, dass sie aus ihrem Vorbringen, sie habe den Iran illegal ohne gültigen Reisepass verlassen, was im Falle ihrer Rückkehr dazu führe, dass sie bei der der Ankunft verhaftet und vor ein Spezialge- richt gestellt werde, wobei ein besonderes Augenmerk auf abgewiesene Asylsuchende gelegt werde (unter Hinweis zwei Länderanalysen der SFH aus den Jahren 2010 und 2011, Beschwerdebeilage 6 und 7), nichts zu ihren Gunsten abzuleiten vermag. Sie konnte nach dem Gesagten nicht nachweisen, dass sie den Iran tatsächlich illegal verlassen hat.</w:t>
      </w:r>
    </w:p>
    <w:p>
      <w:r>
        <w:rPr>
          <w:b/>
        </w:rPr>
        <w:t>E. 5.3</w:t>
      </w:r>
    </w:p>
    <w:p>
      <w:r>
        <w:t>Es besteht nach dem Gesagten keine Veranlassung zur Rückweisung der Sache an die Vorinstanz im Sinne des Subeventualbegehrens.</w:t>
      </w:r>
    </w:p>
    <w:p>
      <w:r>
        <w:rPr>
          <w:b/>
        </w:rPr>
        <w:t>E. 6.1</w:t>
      </w:r>
    </w:p>
    <w:p>
      <w:r>
        <w:t>Zu prüfen bleibt, ob die Vorinstanz zu Recht davon ausgegangen ist, die Beschwerdeführerin habe aufgrund der Probleme mit ihrem Ehemann infolge ihres Scheidungswunsches keinen Anlass zur Befürchtung, einer künftigen Verfolgung im Sinne von Art. 3 AsylG ausgesetzt zu sein. Vorab ist festzuhalten, dass die Beschwerdeführerin auf Beschwerde- ebene ihre Scheidungsabsicht zwar wiederholte, den Akten aber keine konkreten Anhaltspunkte beziehungsweise Beweismittel zu entnehmen sind (wie bspw. Eheschutzmassnahmen, anderweitige gerichtliche Doku- mente), die darauf hinweisen würden, dass sie diesbezüglich tatsächlich bereits (rechtliche) Schritte eingeleitet hätte. Die Ausführungen der Be- schwerdeführerin, wonach die Einreichung einer Scheidung für sich auf- grund religiöser und traditioneller Gründe sowie ihrer psychischen Verfas- sung und der Angst vor der Reaktion ihres Ehemannes nicht einfach sei (vgl. Replik, S. 2), überzeugen nicht. Ihr Ehemann hat die Schweiz am 27. Juli 2020 auf dem Luftweg in Richtung K._______ (Türkei) verlassen (BVGer-act. 7). Spätestens seit diesem Datum hätte sie – ohne direkte Re- pressalien ihres Ehemanns befürchten zu müssen – in der Schweiz die Möglichkeit gehabt, die Scheidung (im Rahmen eines internationalen Scheidungsverfahrens) einzureichen. Bezeichnend ist sodann, dass die Beschwerdeführerin diesen Umstand dem Gericht nicht selbst mitteilte. Wie bereits im vorinstanzlichen Verfahren betreffend die Anzeige gegen ihren Ehemann (SEM-Akte A25/3; Verfügung des SEM vom 20. Mai 2020</w:t>
      </w:r>
    </w:p>
    <w:p>
      <w:r>
        <w:t>E-3252/2020 Seite 18 Ziff. I/3 und II/2) informierten auch hier die kantonalen Behörden die ver- fahrensleitende Behörde über die veränderte Sachlage. Die Beschwerde- führerin kam ihrer Mitwirkungspflicht gemäss Art. 8 AsylG einmal mehr nicht nach (vgl. vorhergehend E. 5.2.2). Der Vorinstanz ist weiter beizu- pflichten, dass die Beschwerdeführerin ihre Befürchtungen im Hinblick auf eine allfällige Rückkehr in den Iran nur in sehr allgemeiner Form schilderte und es bis anhin unterliess, sich diesbezüglich konkret zu äussern (Verfü- gung des SEM vom 20. Mai 2020 Ziff. II/2; Replik S. 2). Festzuhalten ist letztlich, dass die Beschwerdeführerin immer noch mit ihrem Ehemann ver- heiratet ist, folglich würde sie auch nicht als geschiedene Frau in den Iran zurückkehren. Des Weiteren macht sie nicht geltend, dass sie nach ihrer Anzeige 2019 von ihrem Ehemann abermals bedroht beziehungsweise schlecht behandelte worden wäre. Ihre Ausführungen dazu beziehen sich stets auf die Situation vor der Anzeige (Beschwerde S. 8; Replik S. 2; vgl. auch Arztzeugnis vom 8. August 2020; Austrittsbericht M._______ vom 1. April 2019). Betreffend ihre Angst, die Familie ihres Ehemannes im Iran könnte ihr aufgrund ihrer Scheidungsabsicht Ehebruch vorwerfen, ist fest- zuhalten, dass keinerlei Hinweise bestehen, dass ihr Ehemann ihre Absicht jemals als Ehebruch eingestuft hätte. Insofern kann davon ausgegangen werden, dass auch seine Familie sie nicht des Ehebruchs bezichtigen dürfte und sie dementsprechend auch keinerlei Repressalien des irani- schen Staates zu befürchten hat. Im Übrigen ist diesbezüglich vollumfäng- lich auf die zutreffenden Ausführungen in der angefochtenen Verfügung so- wie der Replik zu verweisen (Verfügung des SEM vom 20. Mai 2020 Ziff. II/2; Replik S. 2). Das Bundesverwaltungsgericht kommt demnach in Übereinstimmung mit der Vor-instanz zum Schluss, dass dieses Vorbrin- gen keine Asylrelevanz zu entfalten vermag.</w:t>
      </w:r>
    </w:p>
    <w:p>
      <w:r>
        <w:rPr>
          <w:b/>
        </w:rPr>
        <w:t>E. 6.2</w:t>
      </w:r>
    </w:p>
    <w:p>
      <w:r>
        <w:t>Bei den beschwerdeweise neu vorgetragenen Ausführungen zur Ver- folgung der ethnischen Minderheit der Ahwazi-Arabern stützt sich die Be- schwerdeführerin auf eine Schnellrecherche der SFH aus dem Jahr 2016, welche sich nur generell zur Situation im Iran äussert. Einen konkreten Be- zug zu ihrer eigenen Situation ist für das Gericht nicht erkennbar, zumal sie nicht glaubhaft machen konnte im Iran verfolgt zu sein. Festzuhalten ist zudem, dass jedes ihrer Kinder eine höhere Ausbildung genoss, zwei ihrer Söhne (B._______ und D._______) ein eigenes Geschäft eröffnen konnten und dass ihr Ehemann als Angehöriger eben dieser Minderheit eine Anstel- lung bei der (…) innehatte (SEM-Akte A24/17 F58 - F63). Die Beschwer- deführerin selbst machte anlässlich ihrer Befragungen an keiner Stelle gel- tend, aufgrund ihrer Ethnie im Iran jemals Probleme gehabt zu haben oder</w:t>
      </w:r>
    </w:p>
    <w:p>
      <w:r>
        <w:t>E-3252/2020 Seite 19 benachteiligt worden zu sein. Eine solche Benachteiligung lässt sich den Akten denn auch nicht entnehmen.</w:t>
      </w:r>
    </w:p>
    <w:p>
      <w:r>
        <w:rPr>
          <w:b/>
        </w:rPr>
        <w:t>E. 6.3</w:t>
      </w:r>
    </w:p>
    <w:p>
      <w:r>
        <w:t>Zusammenfassend hat die Beschwerdeführerin nichts vorgebracht, was geeignet wäre, ihre Flüchtlingseigenschaft nachzuweisen oder zumin- dest glaubhaft zu machen. Die Vorinstanz hat ihr Asylgesuch zu Recht ab- 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Das SEM hielt in seiner zweiten Vernehmlassung den Wegweisungs- vollzug betreffend fest, die von der Beschwerdeführerin geltend gemachten gesundheitlichen Beschwerden sprächen nicht gegen die Zulässigkeit des Wegweisungsvollzugs im Sinne von Art. 3 EMRK. Eine (…) könne zwar eine nicht zu verkennende gesundheitliche Beeinträchtigung darstellen, führe aber in der Regel nicht zu einer lebensbedrohlichen medizinischen Notlage. Dies ergebe sich auch aufgrund der Aktenlage. Im Austrittsbericht der M._______ vom 1. September 2022 werde ausgeführt, dass sich die Beschwerdeführerin freiwillig in die Klinik habe einweisen lassen, in deut- lich gebessertem und stabilisiertem psychischen Zustand aus dieser ent- lassen worden sei und bei ihrem Austritt keine Hinweise auf akute Selbst-</w:t>
      </w:r>
    </w:p>
    <w:p>
      <w:r>
        <w:t>E-3252/2020 Seite 20 /Fremdgefährdung vorgelegen hätten. Weiter ergäben sich aus den Akten weder individuelle Gründe noch besondere Umstände, welche auf eine medizinische Notlage schliessen liessen. Sodann sei im Iran eine hinrei- chende medizinische und psychiatrische Versorgung grundsätzliche ge- währleistet (unter Verweis auf das Urteil des BVGer D-5381/2021 vom</w:t>
      </w:r>
    </w:p>
    <w:p>
      <w:r>
        <w:rPr>
          <w:b/>
        </w:rPr>
        <w:t>E. 8.3</w:t>
      </w:r>
    </w:p>
    <w:p>
      <w:r>
        <w:t>Die Beschwerdeführerin entgegnete dazu im Wesentlichen, die Vor- instanz würdige ihre gesundheitlichen Beeinträchtigungen nicht in genü- gender Weise und setzte sich nicht damit auseinander, wie sie auf sich allein gestellt in ihrer Heimat an eine genügende medizinische Versorgung gelangen solle. Ohne soziales Netz und aufgrund ihres Alters wäre sie bei einer Wegweisung in den Iran gezwungen, zu ihrem gewalttätigen Mann zurückzukehren, welcher die Hauptursache für ihren schlechten Gesund- heitszustand sei. Ihre medizinische Versorgung werde sie nicht selbst fi- nanzieren können, da sei keiner Arbeit mehr nachgehen könne. Dement- sprechend könne nicht davon ausgegangen werden, dass ihre medizini- sche und psychiatrische Versorgung im Iran gewährleistet sei.</w:t>
      </w:r>
    </w:p>
    <w:p>
      <w:r>
        <w:rPr>
          <w:b/>
        </w:rPr>
        <w:t>E. 8.4</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E-3252/2020 Seite 21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8.5</w:t>
      </w:r>
    </w:p>
    <w:p>
      <w:r>
        <w:t>Die Vorinstanz wies in ihrer angefochtenen Verfügung zutreffend darauf hin, dass das Prinzip des flüchtlingsrechtlichen Non-Refoulement nur Per- 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8.6</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8.6.1</w:t>
      </w:r>
    </w:p>
    <w:p>
      <w:r>
        <w:t>Die allgemeine Lage im Iran ist weder durch Krieg, Bürgerkrieg noch durch eine Situation allgemeiner Gewalt gekennzeichnet. Trotz der dort herrschenden totalitären Staatsordnung und der sich daraus ergebenden Probleme wird der Vollzug der Wegweisung in den Iran daher in konstanter</w:t>
      </w:r>
    </w:p>
    <w:p>
      <w:r>
        <w:t>E-3252/2020 Seite 22 Praxis als generell zumutbar erachtet (vgl. dazu etwa Urteile des BVGer E-3876/2020 vom 1. März 2023 E. 10.4.1; E-1717/2020 vom 16. Februar 2023 E. 9.4.1; D-4332/2020 vom16. Juni 2022 E. 6.3.1, je m.w.H.).</w:t>
      </w:r>
    </w:p>
    <w:p>
      <w:r>
        <w:rPr>
          <w:b/>
        </w:rPr>
        <w:t>E. 8.6.2.1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 behandlung eine drastische und lebensbedrohende Verschlechterung des Gesundheitszustandes nach sich zieht (vgl. BVGE 2011/50 E. 8.3 S. 1003 f. und 2009/2 E. 9.3.2 S. 21).</w:t>
      </w:r>
    </w:p>
    <w:p>
      <w:r>
        <w:rPr>
          <w:b/>
        </w:rPr>
        <w:t>E. 8.6.2.2</w:t>
      </w:r>
    </w:p>
    <w:p>
      <w:r>
        <w:t>Den eingereichten Arztberichten ist zu entnehmen, dass die Be- schwerdeführerin physisch unter (…) und (…) leidet beziehungsweise litt (Arztbericht vom 10. Februar 2021, vom 4. März 2021, vom 5. Juli 2021, vom 13. September 2021 und vom 22. März 2022). Sie hat sich deswegen in der Schweiz bereits mehreren Operationen sowie Rehabilitationen un- terzogen (Arztbericht vom 4. März 2021, Operationsbericht vom 4. Juni 2021, Austrittsbericht vom 14. Juni 2021, provisorischer Austrittsbericht vom 5. Juli 2021, Austrittsbericht vom 13. September 2021). Zudem leidet die Beschwerdeführerin unter psychischen Problemen und befindet sich deshalb gemäss Aktenlage seit Februar 2019 in Behandlung. Gemäss ak- tuellstem Arztbericht leidet sie gegenwärtig unter einer (…) (Austrittsbericht M._______ vom 1. September 2022). Seit ihrer Einreise in die Schweiz er- folgten mehrere – teils auf eigenen Wunsch der Beschwerdeführerin – sta- tionäre Klinikaufenthalte (25. Februar 2019 - 26. März 2019 [Austrittsbe- richt M._______ vom 1. April 2019], 20. Oktober 2021 - 11. Januar 2022 [Bericht S._______ vom 2. Februar 2022], 22. März 2022 - 1. April 2022 [Austrittsbericht M._______ vom 1. April 2022], 15. Juli 2022 - 30. August 2022 [Austrittsbericht M._______ vom 1. September 2022]). Die derzeitige Behandlung der Beschwerdeführerin erfolgt gemäss aktuellstem Arztbe- richt ausschliesslich medikamentös. Eine Weiterführung der psychiatri- schen Behandlung in ambulanter Form wurde der Beschwerdeführerin empfohlen. Die Beschwerdeführerin wollte sich ausdrücklich selbst um die Organisation der ambulanten Behandlung kümmern, insbesondere da sie eine Behandlung in ihrer Muttersprache verlangt (Austrittsbericht M._______ vom 1. September 2022).</w:t>
      </w:r>
    </w:p>
    <w:p>
      <w:r>
        <w:t>E-3252/2020 Seite 23</w:t>
      </w:r>
    </w:p>
    <w:p>
      <w:r>
        <w:rPr>
          <w:b/>
        </w:rPr>
        <w:t>E. 8.6.2.3</w:t>
      </w:r>
    </w:p>
    <w:p>
      <w:r>
        <w:t>Es ist zwar möglich, dass die Beschwerdeführerin bei einer Rück- kehr in den Iran nicht die gleiche psychologische Unterstützung erhalten wird wie in der Schweiz. Das Gesundheitssystem im Iran weist aber gene- rell ein relativ hohes Niveau auf (vgl. WHO, Health profile 2015, Islamic Republic of Iran, S. 21 ff., &lt; https://rho.emro.who.int/sites/default/files/Pro- files-briefs-files/EMROPUB_EN_19265-IRN.pdf &gt;, abgerufen am 14. April 2023; vgl. auch BVGer E-3876/2020 vom 1. März 2023 E. 10.4.2.3). Dies gilt auch für die Behandlung psychischer Krankheiten. So sind im Iran mehr als 1'800 Psychiater tätig und über 200 psychiatrische Kliniken respektive psychiatrische Abteilungen in Spitälern vorhanden und es kann davon aus- gegangen werden, die Beschwerdeführerin habe Zugang zu der von ihr benötigten ärztlichen und psychiatrischen Begleitung zur Behandlung der diagnostizierten Beschwerden (vgl. BEHZAD DAMARI ET AL., Transition of Mental Health to a More Responsible Service in Iran, in: Iranian Journal of Psychiatry 2017 Vol. 12/1, S. 36 ff.). Alleine in ihrem Heimatort F._______ befinden sich vier Kliniken, in welchen die Möglichkeit zu ambulanten psy- chiatrischen und psychologischen Behandlungen sowie zu Verhaltens-, Expositions- und EMDR-Therapien bestehen (zweite Vernehmlassung des SEM vom 16. Dezember 2022 S. 2). Die Behandlung würde darüber hin- aus – wie von ihr verlangt – in ihrer Muttersprache erfolgen. Nötigenfalls kann den Bedürfnissen der Beschwerdeführerin durch medizinische Rück- kehrhilfe in Form von Beiträgen zur Durchführung einer medizinischen Be- handlung oder durch Ausrichtung einer Pauschale für medizinische Leis- tungen Rechnung getragen werden (vgl. Art. 93 Abs. 1 Bst. d AsylG i.V.m. Art. 75 der Asylverordnung 2 vom 11. August 1999 [AsylV 2, SR 142.312]). Es besteht auch die Möglichkeit der Begleitung durch medizinisches Fach- personal, sofern sich dies aus medizinischer Sicht tatsächlich aufdrängen würde. Die vorgebrachten gesundheitlichen Beschwerden vermögen demnach nicht gegen die Zumutbarkeit des Wegweisungsvollzugs zu sprechen, da die von der Rechtsprechung für die Unzumutbarkeit des Vollzugs gefor- derte hohe Schwelle der gesundheitlichen Beeinträchtigung aufgrund der Aktenlage nicht erfüllt ist (vgl. BVGE 2011/9 E. 7, m.H. auf die Praxis des EGMR). Es besteht nach dem Gesagten auch unter diesem Aspekt keine Veranlassung zur Rückweisung der Sache an die Vorinstanz im Sinne des Subeventualbegehrens.</w:t>
      </w:r>
    </w:p>
    <w:p>
      <w:r>
        <w:rPr>
          <w:b/>
        </w:rPr>
        <w:t>E. 8.6.3</w:t>
      </w:r>
    </w:p>
    <w:p>
      <w:r>
        <w:t>Ferner sind – wie von der Vorinstanz zutreffend festgehalten – auch keine anderen individuellen Gründe ersichtlich, welche die Rückkehr der Beschwerdeführerin in den Iran als unzumutbar erscheinen liessen. Es</w:t>
      </w:r>
    </w:p>
    <w:p>
      <w:r>
        <w:t>E-3252/2020 Seite 24 deutet nichts darauf hin, dass sie aus Gründen wirtschaftlicher oder sozia- ler Natur bei einer Rückkehr in eine existenzbedrohende Situation geraten würde. Die Beschwerdeführerin verfügt im Iran über ein tragfähiges sozia- les Beziehungsnetz (mehrere Söhne und weitere Verwandte), das in der Lage sein sollte, sie bei der Wiedereingliederung – wirtschaftlich und per- sönlich – zu unterstützen. Des Weiteren verfügt sie über zwei Schwestern im Ausland, welche sie ebenfalls – mindestens finanziell – unterstützen können (Verfügung des SEM vom 20. Mai 2020 Ziff. III/2).</w:t>
      </w:r>
    </w:p>
    <w:p>
      <w:r>
        <w:rPr>
          <w:b/>
        </w:rPr>
        <w:t>E. 8.6.4</w:t>
      </w:r>
    </w:p>
    <w:p>
      <w:r>
        <w:t>Nach dem Gesagten erweist sich der Vollzug der Wegweisung auch als zumutbar.</w:t>
      </w:r>
    </w:p>
    <w:p>
      <w:r>
        <w:rPr>
          <w:b/>
        </w:rPr>
        <w:t>E. 8.7</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Mai 2022). Gemäss medizinischem Consulting des SEM gebe es auch in F._______, dem Heimatort der Beschwerdeführerin, drei staatliche und eine private Klinik, in welchen die Möglichkeit zu ambulanten psychiatri- schen und psychologischen Behandlungen sowie zu Verhaltens-, Exposi- tions- und Eye Movement Desensitization and Reprocessing (EMDR)- The- rapien bestehe. Des Weiteren verwies das SEM auf die Möglichkeit der Beantragung von medizinischer Rückkehrhilfe (Art. 93 Abs. 1 Bst. d AsylG) und gelangte abschliessend zum Schluss, dass der Wegweisungsvollzug vorliegend sowohl zulässig als auch zumutbar sei.</w:t>
      </w:r>
    </w:p>
    <w:p>
      <w:r>
        <w:rPr>
          <w:b/>
        </w:rPr>
        <w:t>E. 10.1</w:t>
      </w:r>
    </w:p>
    <w:p>
      <w:r>
        <w:t>Bei diesem Ausgang des Verfahrens wären die Kosten der Be- schwerdeführerin aufzuerlegen (Art. 63 Abs. 1 VwVG Art. 1–3 des Regle- ments vom 21. Februar 2008 über die Kosten und Entschädigungen vor dem Bundesverwaltungsgericht [VGKE; SR 173.320.2]). Da ihr mit Zwi- schenverfügung vom 3. Juli 2020 die unentgeltliche Prozessführung ge- währt worden ist und aufgrund der Akten nach wie vor von der Bedürftigkeit der Beschwerdeführerin auszugehen ist, sind keine Verfahrenskosten zu erheben.</w:t>
      </w:r>
    </w:p>
    <w:p>
      <w:r>
        <w:rPr>
          <w:b/>
        </w:rPr>
        <w:t>E. 10.2</w:t>
      </w:r>
    </w:p>
    <w:p>
      <w:r>
        <w:t>Mit gleicher Zwischenverfügung wurde der Beschwerdeführerin die amtliche Verbeiständung gewährt und Rechtsanwältin Lara Märki als amt- liche Rechtsbeiständin eingesetzt. In der Kostennote vom 23. Februar 2022 wurde ein Aufwand von 7.15 Stunden zu einem Stundenansatz von</w:t>
      </w:r>
    </w:p>
    <w:p>
      <w:r>
        <w:t>E-3252/2020 Seite 25 Fr. 300.– und ein Auslagenersatz in der Höhe von Fr. 25.30 (total Fr. 2'175.30) geltend gemacht. Das Gericht erachtet den darin geltend ge- machten zeitlichen Aufwand insgesamt nicht als vollumfänglich angemes- sen. 7.15 Stunden für das Verfassen der Beschwerde und der Replik ent- spricht nicht einem praxisüblichen Aufwand, zumal der überwiegende Teil beider Eingaben deckungsgleich mit den Eingaben im Verfahren E-3241/2020 ist. Eine Kürzung des totalen zeitlichen Aufwands auf 3.5 Stunden erscheint adäquat. Indessen wurden am 20. Juli 2022, am 15. Au- gust 2022, am 6. Dezember 2022 und am 18. Januar 2023 weitere Einga- ben zu den Akten gereicht, welche in der Kostennote noch nicht berück- sichtigt werden konnten. Auf die Nachforderung einer aktualisierten Kos- tennote kann jedoch verzichtet werden, da sich der diesbezügliche Auf- wand aufgrund der Akten hinreichend zuverlässig abschätzen lässt (Art. 14 Abs. 2 VGKE). Das Gericht geht sodann bei amtlicher Vertretung durch Anwältinnen und Anwälte von einem Stundenansatz von Fr. 220.– aus (vgl. Zwischenverfügung vom 3. Juli 2020). In Anwendung der massgeblichen Bemessungsfaktoren (vgl. Art. 8–11 VGKE) ist das Honorar auf Fr. 1'345.– (inkl. Auslagen) festzusetzen.</w:t>
      </w:r>
    </w:p>
    <w:p>
      <w:r>
        <w:t>(Dispositiv nächste Seite)</w:t>
      </w:r>
    </w:p>
    <w:p>
      <w:r>
        <w:t>E-3252/2020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