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E-3198/2021 vom 30. Juni 2023</w:t>
      </w:r>
    </w:p>
    <w:p>
      <w:r>
        <w:t>Bundesverwaltungsgericht, 2023-06-30, DE</w:t>
      </w:r>
    </w:p>
    <w:p>
      <w:r>
        <w:rPr>
          <w:b/>
        </w:rPr>
        <w:t xml:space="preserve">Quelle: </w:t>
      </w:r>
      <w:r>
        <w:t>https://mcp.opencaselaw.ch/entscheid/bvger_E-3198_2021</w:t>
      </w:r>
    </w:p>
    <w:p>
      <w:r>
        <w:t>FR: TAF E-3198/2021 du 30 juin 2023</w:t>
      </w:r>
    </w:p>
    <w:p>
      <w:r>
        <w:t>IT: TAF E-3198/2021 del 30 giugno 2023</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rPr>
          <w:b/>
        </w:rPr>
        <w:t>E. 1.4</w:t>
      </w:r>
    </w:p>
    <w:p>
      <w:r>
        <w:t>Auf die Beschwerde ist einzutreten.</w:t>
      </w:r>
    </w:p>
    <w:p>
      <w:r>
        <w:t>E-3198/2021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Für die Zuteilung der Spruchkörper des Bundesverwaltungsgerichts ist das jeweilige Kammer- beziehungsweise Abteilungspräsidium zuständig (vgl. Art. 31 und Art. 32 i.V.m. Art. 25 Abs. 5 Bst. b VGR; vgl. auch Grund- satzurteil BVGE 2022 I/2 E. 4.4).</w:t>
      </w:r>
    </w:p>
    <w:p>
      <w:r>
        <w:rPr>
          <w:b/>
        </w:rPr>
        <w:t>E. 3.2</w:t>
      </w:r>
    </w:p>
    <w:p>
      <w:r>
        <w:t>Die Richterinnen und Richter des am 14. Juli 2021 antragsgemäss kommunizierten Spruchkörpers wurden durch das EDV-basierte Zutei- lungssystem des Bundesverwaltungsgerichts automatisiert bestimmt. Der Ersatz der zuerst als Instruktionsrichterin generierten Person wurde auf- grund objektiver und im Voraus bestimmter Kriterien – ebenfalls automati- siert – vorgenommen (vgl. Art. 31 Abs. 3 des Geschäftsreglements vom 17. April 2008 für das Bundesverwaltungsgericht [VGR, SR 173.320.1]). Als objektive Kriterien in diesem Sinn gelten Amtssprache, Beschäftigungs- grad, Belastung durch die Mitarbeit in Gerichtsgremien, Vorbefassung, Kammerzuständigkeit, Austritt, Erweiterung des Spruchkörpers, Ausstand, enger Sachzusammenhang, Abwesenheit sowie Ausgleich der Belas- tungssituation (vgl. Grundsatzurteil a.a.O. E. 4.6).</w:t>
      </w:r>
    </w:p>
    <w:p>
      <w:r>
        <w:rPr>
          <w:b/>
        </w:rPr>
        <w:t>E. 3.3</w:t>
      </w:r>
    </w:p>
    <w:p>
      <w:r>
        <w:t>Bei den Dateien der Software, mit welcher das Bundesverwaltungsge- richt den Spruchkörper bestimmt, handelt es sich nicht um dem Aktenein- sichtsrecht unterstehende Dokumente (vgl. Grundsatzurteil a.a.O. E. 4.5.4), weshalb der entsprechende Antrag auf Einsicht in die Software oder entsprechende Auszüge abzuweisen ist.</w:t>
      </w:r>
    </w:p>
    <w:p>
      <w:r>
        <w:rPr>
          <w:b/>
        </w:rPr>
        <w:t>E. 4</w:t>
      </w:r>
    </w:p>
    <w:p>
      <w:r>
        <w:t>In seinem Rechtsmittel erhob der Beschwerdeführer die Rügen der Verlet- zung des rechtlichen Gehörs, insbesondere der Begründungspflicht, und der unvollständigen sowie unrichtigen Abklärung des rechtserheblichen Sachverhalts und der unzureichenden sowie willkürlichen Beweiswürdi- gung. Diese sind vorab zu beurteilen.</w:t>
      </w:r>
    </w:p>
    <w:p>
      <w:r>
        <w:rPr>
          <w:b/>
        </w:rPr>
        <w:t>E. 4.1.1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w:t>
      </w:r>
    </w:p>
    <w:p>
      <w:r>
        <w:t>E-3198/2021 Seite 8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4.1.2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 rechtspflege des Bundes, 3. Aufl. 2013, Rz. 1043).</w:t>
      </w:r>
    </w:p>
    <w:p>
      <w:r>
        <w:rPr>
          <w:b/>
        </w:rPr>
        <w:t>E. 4.2</w:t>
      </w:r>
    </w:p>
    <w:p>
      <w:r>
        <w:t>Die Rüge, die Vorinstanz habe das rechtliche Gehör und die Begrün- dungspflicht verletzt, indem sie die vom Beschwerdeführer im neuen Asyl- gesuch vorgebrachten Argumente und die eingereichten Beweismittel (insbesondere die Änderung der PTA-Gesetzgebung in Sri Lanka sowie den Bericht des OHCHR vom 9. Februar 2021) nicht gewürdigt habe, erweist sich als unbegründet. Das SEM hat sich in der angefochtenen Ver- fügung mit den wesentlichen Vorbringen des Beschwerdeführers sowie der aktuellen Lage in seinem Heimatstaat in erforderlichem Umfang auseinan- dergesetzt und die Überlegungen genannt, auf welche es seinen Entscheid stützte. Dass sie in ihren Erwägungen in der angefochtenen Verfügung so- wie in ihrer Vernehmlassung die vom Beschwerdeführer mit seiner Eingabe vom 21. April 2021 eingereichten Beweismittel (Bericht des OHCHR vom</w:t>
      </w:r>
    </w:p>
    <w:p>
      <w:r>
        <w:rPr>
          <w:b/>
        </w:rPr>
        <w:t>E. 4.3</w:t>
      </w:r>
    </w:p>
    <w:p>
      <w:r>
        <w:t>Im Übrigen vermengt der Beschwerdeführer mit seiner Rüge der unrichtigen Sachverhaltsabklärung die Frage der Feststellung des rechts- erheblichen Sachverhalts mit derjenigen der rechtlichen Würdigung der Sache. Ob die Beweiswürdigung, die Prüfung der asylrechtlichen Relevanz sowie die Lageeinschätzung des SEM zutreffend sind, betrifft nicht das</w:t>
      </w:r>
    </w:p>
    <w:p>
      <w:r>
        <w:t>E-3198/2021 Seite 9 rechtliche Gehör oder die Erstellung des Sachverhalts, sondern ist eine Frage der rechtlichen Würdigung der Sache, bei welcher es um die mate- rielle Entscheidung über die vorgebrachten Asylgründe geht. Der ange- fochtenen Verfügung ist zu entnehmen, dass das SEM sich mit allfälligen Risikofaktoren des Beschwerdeführers – auch in Bezug auf seine beson- dere Situation als Rehabilitierter mit Waffenkenntnissen unter dem erwei- terten PTA – durchaus auseinandergesetzt hat. Entgegen der Behauptung des Beschwerdeführers, dass die Vorinstanz die veränderte Sri Lanka nicht berücksichtigt habe, unter welcher die Intensität des exilpolitischen Enga- gements nicht mehr relevant sei, setzte sie sich in der angefochtenen Ver- fügung mit den neu geltend gemachten exilpolitischen Sachverhalten aus- einander und kam zum Schluss, dass diese nicht geeignet sind, daraus eine Gefährdung des Beschwerdeführers in Sri Lanka abzuleiten (vgl. an- gefochtene Verfügung S. 5). Allein der Umstand, dass das SEM auf der Basis einer breiten Quellenlage einer anderen Einschätzung der allgemei- nen Lage in Sri Lanka folgt als vom Beschwerdeführer gefordert, lässt nicht auf eine ungenügende oder unvollständige Abklärung des Sachverhalts schliessen. Das Gleiche gilt, wenn das SEM gestützt auf seine Quellen und die Akten des vorliegenden Verfahrens die Asylvorbringen anders würdigt als der Beschwerdeführer. Im Übrigen sind Sachverhaltselemente, welche Bestandteil eines rechtskräftigen Urteils des Bundesverwaltungsgerichts waren, im Rahmen eines neuen Mehrfachgesuchs nicht nochmals umfas- send materiell zu beurteilen (vgl. KÖLZ/HÄNER/BERTSCHI, Verwaltungsver- fahren und Verwaltungsrechtspflege des Bundes, 3. Aufl. 2013, Rz. 1192). Das Vorgehen des SEM ist somit unter verfahrensrechtlichen Gesichts- punkten nicht zu beanstanden.</w:t>
      </w:r>
    </w:p>
    <w:p>
      <w:r>
        <w:rPr>
          <w:b/>
        </w:rPr>
        <w:t>E. 4.4</w:t>
      </w:r>
    </w:p>
    <w:p>
      <w:r>
        <w:t>Schliesslich rügt der Beschwerdeführer die angefochtene Verfügung auch hinsichtlich der Ausführungen zum Wegweisungsvollzug. Insbeson- dere habe das SEM sich auch diesbezüglich nicht ausreichend mit der ver- änderten Sachlage sowie den eingereichten Beweismitteln auseinander- gesetzt. Aufgrund des unverjährbaren und unverzichtbaren Charakters des Non-Refoulement-Gebots müsse die Schweiz die vorgebrachten Sachver- haltselemente eingehend prüfen. Auch diesbezüglich hält das Gericht fest, dass das SEM die Zulässigkeit in der angefochtenen Verfügung ausreichend ausführlich behandelt hat (vgl. Verfügung S. 6). Die Rüge erweist sich insofern als haltlos. Die Frage der unterschiedlichen Ansicht der Verfahrensparteien betreffend die aktu-</w:t>
      </w:r>
    </w:p>
    <w:p>
      <w:r>
        <w:t>E-3198/2021 Seite 10 elle Lage im Heimatstaat des Beschwerdeführers bildet schliesslich eben- falls Gegenstand der materiellen Prüfung und impliziert keine Verletzung der Begründungspflicht.</w:t>
      </w:r>
    </w:p>
    <w:p>
      <w:r>
        <w:rPr>
          <w:b/>
        </w:rPr>
        <w:t>E. 4.5</w:t>
      </w:r>
    </w:p>
    <w:p>
      <w:r>
        <w:t>Die verfahrensrechtlichen Rügen des Beschwerdeführers erweisen sich als unberechtigt. Es besteht keine Veranlassung, die angefochtene Verfügung aus formellen Gründen aufzuheben und die Sache ans SEM zurückzuweisen. Die Kassationsbegehren sind abzuweisen. Entsprechend sind auch die Beweisanträge, das SEM sei anzuweisen, eine tatsächliche, konkrete und umfassende Auseinandersetzung mit den eingereichten Beweismitteln vorzunehmen sowie der Beschwerdeführer sei neu anzuhören, abzuweisen. 5. 5.1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 5.2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w:t>
      </w:r>
    </w:p>
    <w:p>
      <w:r>
        <w:t>E-3198/2021 Seite 11 dabei ständiger Praxis. Darauf kann hier verwiesen werden (vgl. BVGE 2015/3 E. 6.5.1 m.w.H.). 6. 6.1 Die Vorinstanz begründete ihren ablehnenden Asylentscheid zunächst damit, dass die Vorbringen des Beschwerdeführers im Zusammenhang mit seinem individuellen Gefährdungsprofil beziehungsweise den von ihm gel- tend gemachten Risikofaktoren (Rückkehr aus tamilischem Diasporazent- rum und mit temporären Reisedokumenten, Verbindung zu den LTTE be- ziehungsweise Rückkehr als Rehabilitierter) bereits rechtskräftig beurteilt worden. Dabei sei festgestellt worden, dass beim Beschwerdeführer keine risikobegründenden Faktoren vorliegen würden. Der eingereichte UNO-Bericht vom 9. Februar 2021 sowie der Länderbe- richt seiner Rechtsvertretung vom 4. April 2021 würden – entgegen der Einschätzung des Beschwerdeführers – letztlich keinen individuellen Be- zug zu ihm aufweisen. Pauschal auf politische Entwicklungen der jüngeren Vergangenheit oder mögliche Zukunftsszenarien zu verweisen, reiche nicht aus. Eine hinreichende Subsumption im Einzelfall sei vorliegend nicht überzeugend dargetan. Die Anforderungen an die Annahme einer begrün- deten Verfolgungsfurcht seien damit mangels eines individuellen Bezugs nicht gegeben. Das exilpolitische Engagement des Beschwerdeführers (eine Teilnahme an einer Demonstration in Genf im März 2021) sei nicht belegt und er habe dazu auch keine konkreten und substanziierten Ausführungen gemacht. Grundsätzlich sei aber auch unter Annahme, dass er an dieser Massenver- anstaltung tatsächlich teilgenommen habe, nicht davon auszugehen, dass er sich aus der Masse der Teilnehmenden in besonderer, qualifizierter Weise abgehoben hätte und damit diese blosse Demonstrationsteilnahme als Risikofaktor angesehen werden könnte. Aus seinen nunmehr geltend gemachten mutmasslich neu dazugekommenen, marginalen exilpoliti- schen Tätigkeiten sei demzufolge auch unter Berücksichtigung der kürzlich erfolgten Erweiterung des PTA und vor dem Hintergrund seines individuel- len Profils keine Gefährdung für ihn in Sri Lanka abzuleiten. An dieser Ein- schätzung würden auch die eingereichten Stellungnahmen seiner ver- meintlichen ehemaligen Weggefährten nichts zu ändern vermögen, zumal es sich dabei um subjektive Einschätzungen betreffend seine mögliche Ge- fährdung im Falle einer Rückkehr handle, die keinerlei Beweiswert hätten. Der UNO-Bericht vom 9. Februar 2021 empfehle den UN-Mitgliedstaaten zwar eine Überprüfung der Asylpraxis, um Personen zu schützen, denen</w:t>
      </w:r>
    </w:p>
    <w:p>
      <w:r>
        <w:t>E-3198/2021 Seite 12 Repressalien drohen und bei denen ein "real risk" bestehe, Opfer von Fol- ter oder anderen schweren Menschenrechtsverletzungen zu werden. Eine explizite und konkret an die Schweiz gerichtete Aufforderung zur Anpas- sung ihrer Asylpraxis könne dem UNO-Bericht hingegen nicht entnommen werden. Das SEM verfolge die Entwicklung in Sri Lanka seit Jahren auf- merksam und passe seine Asylpraxis dabei laufend den Gegebenheiten vor Ort an. Insgesamt würden die Vorbringen des Beschwerdeführers nicht dazu führen, dass bei ihm von einem Profil ausgegangen werden könne, welches in Sri Lanka zu flüchtlingsrechtlich beachtlicher Verfolgung führe. Die allgemeine politische Lage in Sri Lanka habe sich seit dem Urteil des Bundesverwaltungsgerichts E-5788/2018 vom 1. Dezember 2020 nicht in einer Weise verändert, die sich konkret in negativer Weise auf ihn auswirke und sein individuelles Risikoprofil schärfe. Eine flüchtlingsrechtlich rele- vante Furcht vor künftiger Verfolgung sei damit zu verneinen. Eine Anhö- rung erweise sich vorliegend nicht als angezeigt. Da der Beschwerdeführer die Flüchtlingseigenschaft nicht erfülle, könne auch der Grundsatz der Nichtrückschiebung gemäss Art. 5 Abs. 1 AsylG und der Art. 33 der Flüchtlingskonvention (FK) nicht angewandt werden. Ferner lasse die allgemeine Menschenrechtssituation in Sri Lanka den Wegweisungsvollzug zum heutigen Zeitpunkt nicht generell als unzulässig erscheinen. Weder aus seinen Aussagen noch aus den Akten würden sich Anhaltspunkte dafür ergeben, dass ihm im Falle einer Rückkehr in den Hei- matstaat mit beachtlicher Wahrscheinlichkeit eine verbotene Strafe oder Behandlung drohe. Seine Rückkehr nach Sri Lanka sei damit zulässig. Hinsichtlich der Zumutbarkeit des Wegweisungsvollzugs würden auch die seither stattgefundenen Entwicklungen in Sri Lanka respektive die Ausfüh- rungen des Beschwerdeführers zu seiner individuellen Situation an der Einschätzung im Urteil des Bundesverwaltungsgerichts E-5788/2018 vom 1. Dezember 2020 nichts zu ändern vermögen. Dass ihn seine Familie aus Furcht vor Sippenhaft verstosse, sei ein spekulatives Zukunftsszenario, dass angesichts der obigen Erwägungen nicht wahrscheinlich erscheine. 6.2 Zur Begründung seines Rechtsmittels führt der Beschwerdeführer in materieller Hinsicht im Wesentlichen aus, er werde in Sri Lanka weiterhin behördlich gesucht, was auch dem eingereichten Schreiben des Gemein- deschreibers von G._______ entnommen werden könne. Die Menschen- rechtslage in Sri Lanka habe sich dermassen fundamental verschlechtert, dass in Bezug auf eine begründete Furcht vor einer asylrelevanten Verfol-</w:t>
      </w:r>
    </w:p>
    <w:p>
      <w:r>
        <w:t>E-3198/2021 Seite 13 gung bereits bei Einreichung des Asylgesuchs von einem Paradigmen- wechsel habe gesprochen werden müssen. Mit der willkürlichen Erweite- rung des PTA in den letzten Wochen sei die Schwelle, welche zur Verhaf- tung unter dem PTA führe, nochmals massiv gesenkt worden und der darin enthaltene Radikalisierungstatbestand stelle einen neuen Risikofaktor dar. Damit wäre der Beschwerdeführer bei einer Rückkehr nach Sri Lanka einer asylrelevanten Verfolgung ausgesetzt, zumal ein anhaltendes Interesse an ihm bestehe, und erfülle den Flüchtlingstatbestand gemäss Art. 3 AsylG. Die Intensität des exilpolitischen Engagements sei nicht im Sinne eines bisherigen Risikofaktors des Bundesverwaltungsgerichts zu prüfen. Mit der völlig willkürlichen Erweiterung des PTA sei ein komplett neuer Auffangtat- bestand geschaffen worden, um Personen wie ihn umgehend zu verhaften und zu foltern. Unter Berücksichtigung seines spezifischen Profils als rehabilitiertes LTTE- Mitglied mit konkreten Waffen- und Waffenversteckkenntnissen sei er der massiv gestiegenen Gefahr ausgesetzt, in Sri Lanka asylrelevant verfolgt zu werden. Ebenfalls zu berücksichtigen sei seine Verfolgung aufgrund sei- ner Zugehörigkeit zur Gruppe der "Träger einer Wiederbelebung" der LTTE (vgl. S. 24 des Länderberichts des Rechtsvertreters vom 4. Juni 2021 [Bei- lage 3]) sowie der Rückkehrer. Bereits am Flughafen würde er, wenn nicht unter dem PTA verhaftet, zumindest zu einer "Vorbeugehaft" verurteilt. Bei- des entspreche einer asylrelevanten Verfolgung, aus der auch die Verlet- zung seiner durch Art. 3 EMRK geschützten Rechte resultieren würde. Sein individueller Bezug zum eingereichten Länderbericht liege klarerweise vor und es werde deutlich, dass eine konkret-spezifische Verfolgungsgefahr bestehe. Aufgrund der gut dokumentierten Ereignisse bei der Rückschaf- fung von tamilischen Asylgesuchstellern sei mit überwiegender Wahr- scheinlichkeit davon auszugehen, dass jeder nach Sri Lanka zurückge- schaffte tamilische Asylgesuchsteller, der die Pseudo-Tatbestände der neuen PTA-Gesetzgebung erfülle, jederzeit Opfer einer Verhaftung und von Verhören unter Anwendung von Folter werden könne. Da der Be- schwerdeführer mit seiner Vorgeschichte in diese bestimmte Gruppe falle, sei auch bei ihm von einer solchen überwiegenden Gefahr sowie – bei ei- ner korrekten Risikoberechnung – einer schwerwiegenden Verletzung von Art. 3 EMRK auszugehen. Entsprechend sei die Unzulässigkeit des Weg- weisungsvollzugs festzustellen. Die Gefahr von Behelligungen, Belästigun- gen und Misshandlungen durch Behörden oder paramilitärische Gruppie- rung bestünde sodann auch nach einer Einreise. Die Familie des Be- schwerdeführers in Sri Lanka wolle auf keinen Fall, dass er zurückkehre. Einerseits habe sie grosse Angst um ihn, andererseits gehe sie aber auch</w:t>
      </w:r>
    </w:p>
    <w:p>
      <w:r>
        <w:t>E-3198/2021 Seite 14 davon aus, dass die behördlichen Behelligungen immer im Zusammen- hang mit ihm stünden und sie sich in einer Art Sippenhaft befinde, weshalb sie kurz davor stehe, den Kontakt zu ihm abzubrechen. Von einem gesi- cherten sozialen Netz könne somit in keiner Weise gesprochen werden. Vielmehr würde der Beschwerdeführer bei einer Rückkehr verstossen, auf- grund seiner LTTE-Vergangenheit keinerlei Arbeit finden und schliesslich verarmen. Ein Wegweisungsvollzug sei dementsprechend in individueller Hinsicht unzumutbar und würde ihn unverhältnismässig hart treffen. 6.3 In seiner Vernehmlassung hält das SEM ergänzend fest, die aktuelle politische Situation seit Erlass der angefochtenen Verfügung vermöge die in Rechtskraft erwachsene Einschätzung, wonach beim Beschwerdeführer keine risikobegründenden Faktoren vorliegen würden, nicht umzustossen. Es gebe zum jetzigen Zeitpunkt keinen Anlass zur Annahme, dass ganze Volks- oder Berufsgruppen unter der sich konstituierenden Regierung unter Präsident Wickremesinghe kollektiv einer Verfolgungsgefahr ausgesetzt seien. Ferner vermöge der Verweis auf das Asylverfahren und das einge- reichte Bestätigungsschreiben eines sri-lankischen Staatsangehörigen mit ähnlichem Profil wie der Beschwerdeführer, dem in der Schweiz Asyl ge- währt worden sei (N […]), an den Schlussfolgerungen des SEM nichts zu ändern. Im vorliegenden Fall führe die Einzelfallprüfung nach wie vor zu einem anderen Resultat. Schliesslich handle es sich beim Schreiben eines Gemeindemitarbeiters von G._______ von Januar 2021 um ein reines Ge- fälligkeitsschreiben ohne Beweiswert. 6.4 Mit Replik verweist der Beschwerdeführer erneut auf seine Vorbringen in der Beschwerdeschrift und führt im Wesentlichen aus, das SEM bediene sich in seiner Vernehmlassung der gleichen Argumentation wie in der an- gefochtenen Verfügung. Die Ausführungen zur aktuellen Situation in Sri Lanka in der Beschwerdeschrift seien stets in Verbindung mit der konkre- ten Situation des Beschwerdeführers und dessen Relevanz für die asylbe- gründenden Risikofaktoren gebracht worden. Als hinduistischer Tamile ge- höre er einer von willkürlichen Staatshandlungen betroffenen Minorität an. Auch entspreche er dem von den Behörden anvisierten politischen Profil. Seine oppositionelle Haltung ergebe sich aus Sicht der Behörden insbe- sondere daraus, dass er als rehabilitierter ehemaliger LTTE-Kämpfer mit Waffenkenntnissen unter dem Verdacht stehe, in eine Wiederbelebung der LTTE involviert zu sein. Der Beschwerdeführer weise als waffenkundiges ehemaliges LTTE-Mitglied ernstzunehmende Verbindungen zu den LTTE auf, weshalb anzunehmen sei, dass er bei einer Rückkehr nach Sri Lanka</w:t>
      </w:r>
    </w:p>
    <w:p>
      <w:r>
        <w:t>E-3198/2021 Seite 15 von diesen Massnahmen betroffen und damit einem erhöhten Verfolgungs- risiko ausgesetzt wäre. Er gehöre einer gefährdeten Risikogruppe an und sei aus Verfolgerperspektive eine regierungskritische Person, welche, wie das SEM auch in seiner Vernehmlassung bestätige, Einschüchterungen und Überwachungen ausgesetzt werden würde. Wie in einem aktuellen Ur- teil des Bundesverwaltungsgerichts D-98/2019 vom 27. Oktober 2022, in welchem das Bundesverwaltungsgericht eine früher verneinte Flüchtlings- eigenschaft aufgrund heute veränderter Bedingungen im Heimatland be- jahe, sei festzustellen, dass der Beschwerdeführer heute bei einer Rück- kehr mit überwiegender Wahrscheinlichkeit verfolgt werden würde. De facto gebe es keine bedeutende politische Veränderung in der politischen Landschaft Sri Lankas, zumal der Rajapaksa-Clan noch immer massiven Einfluss auf die heutige Regierung ausübe. Wie auch dem im Online-Ma- gazin "Republik" erschienenen Bericht vom 11. Oktober 2022 zu entneh- men sei, würde dies – auch wenn die rechtserheblichen Ereignisse viele Jahre zurückliegen würden – die sri-lankischen Behörden nicht daran hin- dern, von einer asylrelevanten Verfolgung abzusehen. Vielmehr sei auf- grund der aktuellen Entwicklungen – auch für den Beschwerdeführer – von einer hohen Verfolgungsgefahr und einem extremen "real risk" in Sri Lanka auszugehen. Innerhalb der sri-lankischen, mehrheitlich buddhistischen Be- völkerungsmehrheit existiere nach wie vor ein enormes Ressentiment ge- gen tamilische und muslimische Mitbürger. Es müsse insgesamt von einem anhaltenden Verfolgungsinteresse der sri-lankischen Behörden gegen den Beschwerdeführer ausgegangen werden. 7. 7.1 Nach derzeitigem Kenntnisstand mag zwar von einer möglichen Akzen- tuierung der Gefährdungslage auszugehen sein, der Personen mit einem bestimmten Risikoprofil ausgesetzt sein können. Nach Auffassung des Bundesverwaltungsgerichts sind aber auch vor dem Hintergrund der jün- geren politischen Ereignisse seit dem Machtwechsel nach den Präsident- schaftswahlen im November 2019, auch unter Berücksichtigung der Rück- kehr des ehemaligen Präsidenten nach Sri Lanka im Herbst 2022, die ho- hen Anforderungen zur Annahme einer Kollektivverfolgung ganzer Bevöl- kerungsgruppen nicht erfüllt. 7.2 Im Weiteren hat die Vorinstanz zu Recht festgestellt, dass sich die An- nahme einer konkreten flüchtlingsrechtlich relevanten Gefährdung des Be- schwerdeführers aus individuellen Gründen nicht rechtfertigt. Die Ausfüh- rungen in der Beschwerdeschrift vermögen den Erwägungen des SEM</w:t>
      </w:r>
    </w:p>
    <w:p>
      <w:r>
        <w:t>E-3198/2021 Seite 16 nichts Stichhaltiges entgegenzusetzen. Somit kann vorab auf die zutreffen- den Erwägungen der angefochtenen Verfügung verwiesen werden (vgl. an- gefochtene Verfügung Ziff. IV S. 4 ff.). Ergänzend hält das Bundesverwaltungsgericht Folgendes fest: 7.3 Entgegen der in der Beschwerde vertretenen Auffassung erfüllt der Be- schwerdeführer, auch unter Berücksichtigung der seit dem Abschluss des ersten Asylverfahrens eingetretenen Entwicklungen in seinem Heimat- staat, kein besonderes Risikoprofil, das im Falle einer Rückkehr in den Hei- matstaat ein besonderes behördliches Interesse an ihm vermuten lässt (vgl. dazu Referenzurteil E-1866/2015 vom 15. Juli 2016 E. 8.5.5). 7.3.1 Exilpolitische Aktivitäten können zwar flüchtlingsrechtlich relevant sein, insbesondere, wenn der betroffenen Person seitens der sri- lankischen Behörden ein überzeugter Aktivismus mit dem Ziel der Wieder- belebung des tamilischen Separatismus zugeschrieben wird (vgl. Refe- renzurteil des BVGer E-1866/2015 vom 15. Juli 2016 E. 8.5.4). Die Aus- führungen des Beschwerdeführers lassen nicht darauf schliessen, dass er bei seiner Teilnahme an einer Demonstration in Genf im März 2021 beson- ders hervorgetreten wäre. Demnach handelt es sich hierbei um ein ledig- lich niederschwelliges exilpolitisches Engagement; es ist – auch unter An- nahme einer allenfalls verschärften Beobachtung der tamilischen Diaspora – nicht davon auszugehen, dass dieses ein relevantes Verfol- gungsinteresse der sri-lankischen Behörden zu wecken vermag. Eine an- dere Einschätzung vermag auch das vom Beschwerdeführer erwähnte Ur- teil des Upper Tribunal des Vereinigten Königreichs vom 27. Mai 2021 nicht zu rechtfertigen. Auch gemäss den Erwägungen dieses Entscheids sind Aktivitäten eines gewissen Ausmasses zur Erfüllung eines Risikoprofils er- forderlich, wobei eine Teilnahme an einzelnen Veranstaltungen als einfa- cher Teilnehmer als hierfür nicht ausreichend bezeichnet wird (vgl. Urteil des Upper Tribunal des Vereinigten Königreichs vom 27. Mai 2021 KK and RS [Sur place activities: risk] Sri Lanka [2021] UKUT 0130 [IAC], para 486; Urteil des BVGer D-2348/2020 vom 29. März 2022 E. 6.5). Der Beschwer- deführer vermochte auch nicht konkret darzutun, inwiefern die Erweiterung des PTA für ihn eine massgebliche Verschärfung des Verfolgungsrisikos darstellen sollte. Wie in den vorangegangenen Verfahren rechtskräftig fest- gestellt, vermochte er keine Vorverfolgung im Sinne von Art. 3 AsylG glaub- haft darzutun. Zudem lassen auch die im Folgeverfahren vorgebrachten nachträglichen Entwicklungen nicht darauf schliessen, dass dem Be- schwerdeführer eine nach Art. 2 PTA unter Strafe gestellte "extremistische</w:t>
      </w:r>
    </w:p>
    <w:p>
      <w:r>
        <w:t>E-3198/2021 Seite 17 Gesinnung" zur Last gelegt werden könnte. Aus den Akten ergeben sich keine Hinweise, wonach speziell er einer erhöhten Gefahr ausgesetzt wäre. Die Ausführungen bezüglich der veränderten Sicherheits- und Men- schenrechtslage in Sri Lanka sowie die eingereichten Länderberichte wei- sen keinen konkreten persönlichen Bezug zum Beschwerdeführer auf. 7.3.2 Alleine aus der tamilischen Ethnie und der mittlerweile rund achtjäh- rigen Landesabwesenheit und seinem Aufenthalt in der Schweiz kann der Beschwerdeführer keine Gefährdung ableiten. 7.4 Auch aus den angeblichen Erkundigungen nach dem Beschwerdefüh- rer bei seinen Angehörigen kann, soweit es sich überhaupt um nachträgli- che Ereignisse handelt, keine begründete Furcht vor Nachteilen im Sinne von Art. 3 AsylG abgeleitet werden. Auf Beschwerdeebene machte er we- der zu den angeblichen Urhebern dieser Nachfragen noch zu deren Motiv näheren Angaben, womit kein Zusammenhang mit dem behaupteten op- positionellen Profil erkennbar ist. 7.5 Eine andere Einschätzung vermögen auch die mit Mehrfachgesuch vom 21. April 2021 eingereichten Unterstützungsschreiben von D._______ vom (…) Dezember 2020 und von E._______ vom (…) Dezember 2020 nicht zu rechtfertigen. Bestätigungsschreiben von Landsleuten sind zwar nicht generell als Gefälligkeitsschreiben zu qualifizieren. Die Beweiskraft solcher Dokumente ist aber – schon wegen des wohl grundsätzlich zu ver- mutenden Unterstützungsinteresses – praxisgemäss vergleichsweise ge- ring. Die beiden Schreiben bestätigen lediglich, dass der Beschwerdefüh- rer für die LTTE tätig gewesen sei, was von der Vorinstanz nicht in Frage gestellt wurde. Entgegen der Auffassung des Beschwerdeführers ergeben sich demnach aus diesen Schreiben keine Anhaltspunkte, welche die bis- herigen Schlussfolgerungen des SEM und des Bundesverwaltungsgerichts zur festgestellten fehlenden Asylrelevanz der Vorfluchtgründe in den vo- rangegangenen Verfahren infrage stellen könnten. Die unspezifischen An- gaben in den beiden Schreiben, wonach ehemaligen LTTE-Mitgliedern keine Sicherheit in Sri Lanka garantiert werden könne, sind offenkundig nicht geeignet, eine begründete Verfolgungsfurcht des Beschwerdeführers zu belegen. 7.6 Schliesslich weist der vom Beschwerdeführer zu den Akten gereichte Artikel der "Republik" keinen konkreten Bezug zu ihm auf. Die Situation des darin erwähnten Landsmannes (vgl. hierzu BVGer E-4264/2022 vom</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6.1</w:t>
      </w:r>
    </w:p>
    <w:p>
      <w:r>
        <w:t>Die Vorinstanz begründete ihren ablehnenden Asylentscheid zunächst damit, dass die Vorbringen des Beschwerdeführers im Zusammenhang mit seinem individuellen Gefährdungsprofil beziehungsweise den von ihm geltend gemachten Risikofaktoren (Rückkehr aus tamilischem Diasporazentrum und mit temporären Reisedokumenten, Verbindung zu den LTTE beziehungsweise Rückkehr als Rehabilitierter) bereits rechtskräftig beurteilt worden. Dabei sei festgestellt worden, dass beim Beschwerdeführer keine risikobegründenden Faktoren vorliegen würden. Der eingereichte UNO-Bericht vom 9. Februar 2021 sowie der Länderbericht seiner Rechtsvertretung vom 4. April 2021 würden - entgegen der Einschätzung des Beschwerdeführers - letztlich keinen individuellen Bezug zu ihm aufweisen. Pauschal auf politische Entwicklungen der jüngeren Vergangenheit oder mögliche Zukunftsszenarien zu verweisen, reiche nicht aus. Eine hinreichende Subsumption im Einzelfall sei vorliegend nicht überzeugend dargetan. Die Anforderungen an die Annahme einer begründeten Verfolgungsfurcht seien damit mangels eines individuellen Bezugs nicht gegeben. Das exilpolitische Engagement des Beschwerdeführers (eine Teilnahme an einer Demonstration in Genf im März 2021) sei nicht belegt und er habe dazu auch keine konkreten und substanziierten Ausführungen gemacht. Grundsätzlich sei aber auch unter Annahme, dass er an dieser Massenveranstaltung tatsächlich teilgenommen habe, nicht davon auszugehen, dass er sich aus der Masse der Teilnehmenden in besonderer, qualifizierter Weise abgehoben hätte und damit diese blosse Demonstrationsteilnahme als Risikofaktor angesehen werden könnte. Aus seinen nunmehr geltend gemachten mutmasslich neu dazugekommenen, marginalen exilpolitischen Tätigkeiten sei demzufolge auch unter Berücksichtigung der kürzlich erfolgten Erweiterung des PTA und vor dem Hintergrund seines individuellen Profils keine Gefährdung für ihn in Sri Lanka abzuleiten. An dieser Einschätzung würden auch die eingereichten Stellungnahmen seiner vermeintlichen ehemaligen Weggefährten nichts zu ändern vermögen, zumal es sich dabei um subjektive Einschätzungen betreffend seine mögliche Gefährdung im Falle einer Rückkehr handle, die keinerlei Beweiswert hätten. Der UNO-Bericht vom 9. Februar 2021 empfehle den UN-Mitgliedstaaten zwar eine Überprüfung der Asylpraxis, um Personen zu schützen, denen Repressalien drohen und bei denen ein "real risk" bestehe, Opfer von Folter oder anderen schweren Menschenrechtsverletzungen zu werden. Eine explizite und konkret an die Schweiz gerichtete Aufforderung zur Anpassung ihrer Asylpraxis könne dem UNO-Bericht hingegen nicht entnommen werden. Das SEM verfolge die Entwicklung in Sri Lanka seit Jahren aufmerksam und passe seine Asylpraxis dabei laufend den Gegebenheiten vor Ort an. Insgesamt würden die Vorbringen des Beschwerdeführers nicht dazu führen, dass bei ihm von einem Profil ausgegangen werden könne, welches in Sri Lanka zu flüchtlingsrechtlich beachtlicher Verfolgung führe. Die allgemeine politische Lage in Sri Lanka habe sich seit dem Urteil des Bundesverwaltungsgerichts E-5788/2018 vom 1. Dezember 2020 nicht in einer Weise verändert, die sich konkret in negativer Weise auf ihn auswirke und sein individuelles Risikoprofil schärfe. Eine flüchtlingsrechtlich relevante Furcht vor künftiger Verfolgung sei damit zu verneinen. Eine Anhörung erweise sich vorliegend nicht als angezeigt. Da der Beschwerdeführer die Flüchtlingseigenschaft nicht erfülle, könne auch der Grundsatz der Nichtrückschiebung gemäss Art. 5 Abs. 1 AsylG und der Art. 33 der Flüchtlingskonvention (FK) nicht angewandt werden. Ferner lasse die allgemeine Menschenrechtssituation in Sri Lanka den Wegweisungsvollzug zum heutigen Zeitpunkt nicht generell als unzulässig erscheinen. Weder aus seinen Aussagen noch aus den Akten würden sich Anhaltspunkte dafür ergeben, dass ihm im Falle einer Rückkehr in den Heimatstaat mit beachtlicher Wahrscheinlichkeit eine verbotene Strafe oder Behandlung drohe. Seine Rückkehr nach Sri Lanka sei damit zulässig. Hinsichtlich der Zumutbarkeit des Wegweisungsvollzugs würden auch die seither stattgefundenen Entwicklungen in Sri Lanka respektive die Ausführungen des Beschwerdeführers zu seiner individuellen Situation an der Einschätzung im Urteil des Bundesverwaltungsgerichts E-5788/2018 vom 1. Dezember 2020 nichts zu ändern vermögen. Dass ihn seine Familie aus Furcht vor Sippenhaft verstosse, sei ein spekulatives Zukunftsszenario, dass angesichts der obigen Erwägungen nicht wahrscheinlich erscheine.</w:t>
      </w:r>
    </w:p>
    <w:p>
      <w:r>
        <w:rPr>
          <w:b/>
        </w:rPr>
        <w:t>E. 6.2</w:t>
      </w:r>
    </w:p>
    <w:p>
      <w:r>
        <w:t>Zur Begründung seines Rechtsmittels führt der Beschwerdeführer in materieller Hinsicht im Wesentlichen aus, er werde in Sri Lanka weiterhin behördlich gesucht, was auch dem eingereichten Schreiben des Gemeindeschreibers von G._______ entnommen werden könne. Die Menschenrechtslage in Sri Lanka habe sich dermassen fundamental verschlechtert, dass in Bezug auf eine begründete Furcht vor einer asylrelevanten Verfolgung bereits bei Einreichung des Asylgesuchs von einem Paradigmenwechsel habe gesprochen werden müssen. Mit der willkürlichen Erweiterung des PTA in den letzten Wochen sei die Schwelle, welche zur Verhaftung unter dem PTA führe, nochmals massiv gesenkt worden und der darin enthaltene Radikalisierungstatbestand stelle einen neuen Risikofaktor dar. Damit wäre der Beschwerdeführer bei einer Rückkehr nach Sri Lanka einer asylrelevanten Verfolgung ausgesetzt, zumal ein anhaltendes Interesse an ihm bestehe, und erfülle den Flüchtlingstatbestand gemäss Art. 3 AsylG. Die Intensität des exilpolitischen Engagements sei nicht im Sinne eines bisherigen Risikofaktors des Bundesverwaltungsgerichts zu prüfen. Mit der völlig willkürlichen Erweiterung des PTA sei ein komplett neuer Auffangtatbestand geschaffen worden, um Personen wie ihn umgehend zu verhaften und zu foltern. Unter Berücksichtigung seines spezifischen Profils als rehabilitiertes LTTE-Mitglied mit konkreten Waffen- und Waffenversteckkenntnissen sei er der massiv gestiegenen Gefahr ausgesetzt, in Sri Lanka asylrelevant verfolgt zu werden. Ebenfalls zu berücksichtigen sei seine Verfolgung aufgrund seiner Zugehörigkeit zur Gruppe der "Träger einer Wiederbelebung" der LTTE (vgl. S. 24 des Länderberichts des Rechtsvertreters vom 4. Juni 2021 [Beilage 3]) sowie der Rückkehrer. Bereits am Flughafen würde er, wenn nicht unter dem PTA verhaftet, zumindest zu einer "Vorbeugehaft" verurteilt. Beides entspreche einer asylrelevanten Verfolgung, aus der auch die Verletzung seiner durch Art. 3 EMRK geschützten Rechte resultieren würde. Sein individueller Bezug zum eingereichten Länderbericht liege klarerweise vor und es werde deutlich, dass eine konkret-spezifische Verfolgungsgefahr bestehe. Aufgrund der gut dokumentierten Ereignisse bei der Rückschaffung von tamilischen Asylgesuchstellern sei mit überwiegender Wahrscheinlichkeit davon auszugehen, dass jeder nach Sri Lanka zurückgeschaffte tamilische Asylgesuchsteller, der die Pseudo-Tatbestände der neuen PTA-Gesetzgebung erfülle, jederzeit Opfer einer Verhaftung und von Verhören unter Anwendung von Folter werden könne. Da der Beschwerdeführer mit seiner Vorgeschichte in diese bestimmte Gruppe falle, sei auch bei ihm von einer solchen überwiegenden Gefahr sowie - bei einer korrekten Risikoberechnung - einer schwerwiegenden Verletzung von Art. 3 EMRK auszugehen. Entsprechend sei die Unzulässigkeit des Wegweisungsvollzugs festzustellen. Die Gefahr von Behelligungen, Belästigungen und Misshandlungen durch Behörden oder paramilitärische Gruppierung bestünde sodann auch nach einer Einreise. Die Familie des Beschwerdeführers in Sri Lanka wolle auf keinen Fall, dass er zurückkehre. Einerseits habe sie grosse Angst um ihn, andererseits gehe sie aber auch davon aus, dass die behördlichen Behelligungen immer im Zusammenhang mit ihm stünden und sie sich in einer Art Sippenhaft befinde, weshalb sie kurz davor stehe, den Kontakt zu ihm abzubrechen. Von einem gesicherten sozialen Netz könne somit in keiner Weise gesprochen werden. Vielmehr würde der Beschwerdeführer bei einer Rückkehr verstossen, aufgrund seiner LTTE-Vergangenheit keinerlei Arbeit finden und schliesslich verarmen. Ein Wegweisungsvollzug sei dementsprechend in individueller Hinsicht unzumutbar und würde ihn unverhältnismässig hart treffen.</w:t>
      </w:r>
    </w:p>
    <w:p>
      <w:r>
        <w:rPr>
          <w:b/>
        </w:rPr>
        <w:t>E. 6.3</w:t>
      </w:r>
    </w:p>
    <w:p>
      <w:r>
        <w:t>In seiner Vernehmlassung hält das SEM ergänzend fest, die aktuelle politische Situation seit Erlass der angefochtenen Verfügung vermöge die in Rechtskraft erwachsene Einschätzung, wonach beim Beschwerdeführer keine risikobegründenden Faktoren vorliegen würden, nicht umzustossen. Es gebe zum jetzigen Zeitpunkt keinen Anlass zur Annahme, dass ganze Volks- oder Berufsgruppen unter der sich konstituierenden Regierung unter Präsident Wickremesinghe kollektiv einer Verfolgungsgefahr ausgesetzt seien. Ferner vermöge der Verweis auf das Asylverfahren und das eingereichte Bestätigungsschreiben eines sri-lankischen Staatsangehörigen mit ähnlichem Profil wie der Beschwerdeführer, dem in der Schweiz Asyl gewährt worden sei (N [...]), an den Schlussfolgerungen des SEM nichts zu ändern. Im vorliegenden Fall führe die Einzelfallprüfung nach wie vor zu einem anderen Resultat. Schliesslich handle es sich beim Schreiben eines Gemeindemitarbeiters von G._______ von Januar 2021 um ein reines Gefälligkeitsschreiben ohne Beweiswert.</w:t>
      </w:r>
    </w:p>
    <w:p>
      <w:r>
        <w:rPr>
          <w:b/>
        </w:rPr>
        <w:t>E. 6.4</w:t>
      </w:r>
    </w:p>
    <w:p>
      <w:r>
        <w:t>Mit Replik verweist der Beschwerdeführer erneut auf seine Vorbringen in der Beschwerdeschrift und führt im Wesentlichen aus, das SEM bediene sich in seiner Vernehmlassung der gleichen Argumentation wie in der angefochtenen Verfügung. Die Ausführungen zur aktuellen Situation in Sri Lanka in der Beschwerdeschrift seien stets in Verbindung mit der konkreten Situation des Beschwerdeführers und dessen Relevanz für die asylbegründenden Risikofaktoren gebracht worden. Als hinduistischer Tamile gehöre er einer von willkürlichen Staatshandlungen betroffenen Minorität an. Auch entspreche er dem von den Behörden anvisierten politischen Profil. Seine oppositionelle Haltung ergebe sich aus Sicht der Behörden insbesondere daraus, dass er als rehabilitierter ehemaliger LTTE-Kämpfer mit Waffenkenntnissen unter dem Verdacht stehe, in eine Wiederbelebung der LTTE involviert zu sein. Der Beschwerdeführer weise als waffenkundiges ehemaliges LTTE-Mitglied ernstzunehmende Verbindungen zu den LTTE auf, weshalb anzunehmen sei, dass er bei einer Rückkehr nach Sri Lanka von diesen Massnahmen betroffen und damit einem erhöhten Verfolgungsrisiko ausgesetzt wäre. Er gehöre einer gefährdeten Risikogruppe an und sei aus Verfolgerperspektive eine regierungskritische Person, welche, wie das SEM auch in seiner Vernehmlassung bestätige, Einschüchterungen und Überwachungen ausgesetzt werden würde. Wie in einem aktuellen Urteil des Bundesverwaltungsgerichts D-98/2019 vom 27. Oktober 2022, in welchem das Bundesverwaltungsgericht eine früher verneinte Flüchtlingseigenschaft aufgrund heute veränderter Bedingungen im Heimatland bejahe, sei festzustellen, dass der Beschwerdeführer heute bei einer Rückkehr mit überwiegender Wahrscheinlichkeit verfolgt werden würde. De facto gebe es keine bedeutende politische Veränderung in der politischen Landschaft Sri Lankas, zumal der Rajapaksa-Clan noch immer massiven Einfluss auf die heutige Regierung ausübe. Wie auch dem im Online-Magazin "Republik" erschienenen Bericht vom 11. Oktober 2022 zu entnehmen sei, würde dies - auch wenn die rechtserheblichen Ereignisse viele Jahre zurückliegen würden - die sri-lankischen Behörden nicht daran hindern, von einer asylrelevanten Verfolgung abzusehen. Vielmehr sei aufgrund der aktuellen Entwicklungen - auch für den Beschwerdeführer - von einer hohen Verfolgungsgefahr und einem extremen "real risk" in Sri Lanka auszugehen. Innerhalb der sri-lankischen, mehrheitlich buddhistischen Bevölkerungsmehrheit existiere nach wie vor ein enormes Ressentiment gegen tamilische und muslimische Mitbürger. Es müsse insgesamt von einem anhaltenden Verfolgungsinteresse der sri-lankischen Behörden gegen den Beschwerdeführer ausgegangen werden.</w:t>
      </w:r>
    </w:p>
    <w:p>
      <w:r>
        <w:rPr>
          <w:b/>
        </w:rPr>
        <w:t>E. 7.1</w:t>
      </w:r>
    </w:p>
    <w:p>
      <w:r>
        <w:t>Nach derzeitigem Kenntnisstand mag zwar von einer möglichen Akzentuierung der Gefährdungslage auszugehen sein, der Personen mit einem bestimmten Risikoprofil ausgesetzt sein können. Nach Auffassung des Bundesverwaltungsgerichts sind aber auch vor dem Hintergrund der jüngeren politischen Ereignisse seit dem Machtwechsel nach den Präsidentschaftswahlen im November 2019, auch unter Berücksichtigung der Rückkehr des ehemaligen Präsidenten nach Sri Lanka im Herbst 2022, die hohen Anforderungen zur Annahme einer Kollektivverfolgung ganzer Bevölkerungsgruppen nicht erfüllt.</w:t>
      </w:r>
    </w:p>
    <w:p>
      <w:r>
        <w:rPr>
          <w:b/>
        </w:rPr>
        <w:t>E. 7.2</w:t>
      </w:r>
    </w:p>
    <w:p>
      <w:r>
        <w:t>Im Weiteren hat die Vorinstanz zu Recht festgestellt, dass sich die Annahme einer konkreten flüchtlingsrechtlich relevanten Gefährdung des Beschwerdeführers aus individuellen Gründen nicht rechtfertigt. Die Ausführungen in der Beschwerdeschrift vermögen den Erwägungen des SEM nichts Stichhaltiges entgegenzusetzen. Somit kann vorab auf die zutreffenden Erwägungen der angefochtenen Verfügung verwiesen werden (vgl. angefochtene Verfügung Ziff. IV S. 4 ff.). Ergänzend hält das Bundesverwaltungsgericht Folgendes fest:</w:t>
      </w:r>
    </w:p>
    <w:p>
      <w:r>
        <w:rPr>
          <w:b/>
        </w:rPr>
        <w:t>E. 7.3</w:t>
      </w:r>
    </w:p>
    <w:p>
      <w:r>
        <w:t>Entgegen der in der Beschwerde vertretenen Auffassung erfüllt der Beschwerdeführer, auch unter Berücksichtigung der seit dem Abschluss des ersten Asylverfahrens eingetretenen Entwicklungen in seinem Heimatstaat, kein besonderes Risikoprofil, das im Falle einer Rückkehr in den Heimatstaat ein besonderes behördliches Interesse an ihm vermuten lässt (vgl. dazu Referenzurteil E-1866/2015 vom 15. Juli 2016 E. 8.5.5).</w:t>
      </w:r>
    </w:p>
    <w:p>
      <w:r>
        <w:rPr>
          <w:b/>
        </w:rPr>
        <w:t>E. 7.3.1</w:t>
      </w:r>
    </w:p>
    <w:p>
      <w:r>
        <w:t>Exilpolitische Aktivitäten können zwar flüchtlingsrechtlich relevant sein, insbesondere, wenn der betroffenen Person seitens der sri-lankischen Behörden ein überzeugter Aktivismus mit dem Ziel der Wiederbelebung des tamilischen Separatismus zugeschrieben wird (vgl. Referenzurteil des BVGer E-1866/2015 vom 15. Juli 2016 E. 8.5.4). Die Ausführungen des Beschwerdeführers lassen nicht darauf schliessen, dass er bei seiner Teilnahme an einer Demonstration in Genf im März 2021 besonders hervorgetreten wäre. Demnach handelt es sich hierbei um ein lediglich niederschwelliges exilpolitisches Engagement; es ist - auch unter Annahme einer allenfalls verschärften Beobachtung der tamilischen Diaspora - nicht davon auszugehen, dass dieses ein relevantes Verfolgungsinteresse der sri-lankischen Behörden zu wecken vermag. Eine andere Einschätzung vermag auch das vom Beschwerdeführer erwähnte Urteil des Upper Tribunal des Vereinigten Königreichs vom 27. Mai 2021 nicht zu rechtfertigen. Auch gemäss den Erwägungen dieses Entscheids sind Aktivitäten eines gewissen Ausmasses zur Erfüllung eines Risikoprofils erforderlich, wobei eine Teilnahme an einzelnen Veranstaltungen als einfacher Teilnehmer als hierfür nicht ausreichend bezeichnet wird (vgl. Urteil des Upper Tribunal des Vereinigten Königreichs vom 27. Mai 2021 KK and RS [Sur place activities: risk] Sri Lanka [2021] UKUT 0130 [IAC], para 486; Urteil des BVGer D-2348/2020 vom 29. März 2022 E. 6.5). Der Beschwerdeführer vermochte auch nicht konkret darzutun, inwiefern die Erweiterung des PTA für ihn eine massgebliche Verschärfung des Verfolgungsrisikos darstellen sollte. Wie in den vorangegangenen Verfahren rechtskräftig festgestellt, vermochte er keine Vorverfolgung im Sinne von Art. 3 AsylG glaubhaft darzutun. Zudem lassen auch die im Folgeverfahren vorgebrachten nachträglichen Entwicklungen nicht darauf schliessen, dass dem Beschwerdeführer eine nach Art. 2 PTA unter Strafe gestellte "extremistische Gesinnung" zur Last gelegt werden könnte. Aus den Akten ergeben sich keine Hinweise, wonach speziell er einer erhöhten Gefahr ausgesetzt wäre. Die Ausführungen bezüglich der veränderten Sicherheits- und Menschenrechtslage in Sri Lanka sowie die eingereichten Länderberichte weisen keinen konkreten persönlichen Bezug zum Beschwerdeführer auf.</w:t>
      </w:r>
    </w:p>
    <w:p>
      <w:r>
        <w:rPr>
          <w:b/>
        </w:rPr>
        <w:t>E. 7.3.2</w:t>
      </w:r>
    </w:p>
    <w:p>
      <w:r>
        <w:t>Alleine aus der tamilischen Ethnie und der mittlerweile rund achtjährigen Landesabwesenheit und seinem Aufenthalt in der Schweiz kann der Beschwerdeführer keine Gefährdung ableiten.</w:t>
      </w:r>
    </w:p>
    <w:p>
      <w:r>
        <w:rPr>
          <w:b/>
        </w:rPr>
        <w:t>E. 7.4</w:t>
      </w:r>
    </w:p>
    <w:p>
      <w:r>
        <w:t>Auch aus den angeblichen Erkundigungen nach dem Beschwerdeführer bei seinen Angehörigen kann, soweit es sich überhaupt um nachträgliche Ereignisse handelt, keine begründete Furcht vor Nachteilen im Sinne von Art. 3 AsylG abgeleitet werden. Auf Beschwerdeebene machte er weder zu den angeblichen Urhebern dieser Nachfragen noch zu deren Motiv näheren Angaben, womit kein Zusammenhang mit dem behaupteten oppositionellen Profil erkennbar ist.</w:t>
      </w:r>
    </w:p>
    <w:p>
      <w:r>
        <w:rPr>
          <w:b/>
        </w:rPr>
        <w:t>E. 7.5</w:t>
      </w:r>
    </w:p>
    <w:p>
      <w:r>
        <w:t>Eine andere Einschätzung vermögen auch die mit Mehrfachgesuch vom 21. April 2021 eingereichten Unterstützungsschreiben von D._______ vom (...) Dezember 2020 und von E._______ vom (...) Dezember 2020 nicht zu rechtfertigen. Bestätigungsschreiben von Landsleuten sind zwar nicht generell als Gefälligkeitsschreiben zu qualifizieren. Die Beweiskraft solcher Dokumente ist aber - schon wegen des wohl grundsätzlich zu vermutenden Unterstützungsinteresses - praxisgemäss vergleichsweise gering. Die beiden Schreiben bestätigen lediglich, dass der Beschwerdeführer für die LTTE tätig gewesen sei, was von der Vorinstanz nicht in Frage gestellt wurde. Entgegen der Auffassung des Beschwerdeführers ergeben sich demnach aus diesen Schreiben keine Anhaltspunkte, welche die bisherigen Schlussfolgerungen des SEM und des Bundesverwaltungsgerichts zur festgestellten fehlenden Asylrelevanz der Vorfluchtgründe in den vorangegangenen Verfahren infrage stellen könnten. Die unspezifischen Angaben in den beiden Schreiben, wonach ehemaligen LTTE-Mitgliedern keine Sicherheit in Sri Lanka garantiert werden könne, sind offenkundig nicht geeignet, eine begründete Verfolgungsfurcht des Beschwerdeführers zu belegen.</w:t>
      </w:r>
    </w:p>
    <w:p>
      <w:r>
        <w:rPr>
          <w:b/>
        </w:rPr>
        <w:t>E. 7.6</w:t>
      </w:r>
    </w:p>
    <w:p>
      <w:r>
        <w:t>Schliesslich weist der vom Beschwerdeführer zu den Akten gereichte Artikel der "Republik" keinen konkreten Bezug zu ihm auf. Die Situation des darin erwähnten Landsmannes (vgl. hierzu BVGer E-4264/2022 vom 12. Dezember 2022 E. 8.1.6) ist mit der Ausgangslage im vorliegenden Verfahren nicht vergleichbar. Dasselbe gilt für das von ihm in der Replik erwähnte Urteil des Bundesverwaltungsgerichts D-98/2019 vom 27. Oktober 2022. Es lässt sich daraus keine relevante Aussage für das vorliegende Verfahren ableiten. Die Verneinung von Vorfluchtgründen schliesst zwar nicht aus, dass die betroffene Person bei ihrer Rückkehr nach Sri Lanka aufgrund derselben, bereits vor der Ausreise vorhandenen Risikofaktoren im Sinne von Nachfluchtgründen eine begründete Furcht vor ernsthaften Nachteilen wie Verhaftung und Folter hat. Das Profil des Beschwerdeführers ist aber mit jenem vom (ordentlichen) Verfahren D-98/2019 nicht vergleichbar (vgl. dort E. 11.3). Auch wurden im vorliegenden ausserordentlichen Verfahren - wie dargelegt - keine neuen Faktoren vorgelegt, die zu einer flüchtlingsrechtlich relevanten Schärfung seines Profils im Sinne von Art. 3 AsylG im Vergleich zu den vorangegangenen Verfahren beitragen würden.</w:t>
      </w:r>
    </w:p>
    <w:p>
      <w:r>
        <w:rPr>
          <w:b/>
        </w:rPr>
        <w:t>E. 7.7</w:t>
      </w:r>
    </w:p>
    <w:p>
      <w:r>
        <w:t>Zusammenfassend ist festzuhalten, dass es dem Beschwerdeführer nicht gelungen ist, eine im Sinne von Art. 3 AsylG relevante Verfolgungsgefahr nachzuweisen oder glaubhaft darzutun. Die Vorinstanz hat sein Asylgesuch demzufolge zu Recht abgelehnt.</w:t>
      </w:r>
    </w:p>
    <w:p>
      <w:r>
        <w:rPr>
          <w:b/>
        </w:rPr>
        <w:t>E. 8</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2013/37 E. 4.4; BVGE 2009/50 E. 9, je m.w.H.). Die Wegweisung wurde demnach zu Recht angeordnet.</w:t>
      </w:r>
    </w:p>
    <w:p>
      <w:r>
        <w:rPr>
          <w:b/>
        </w:rPr>
        <w:t>E. 9</w:t>
      </w:r>
    </w:p>
    <w:p>
      <w:r>
        <w:t>Februar 2021 sowie Schreiben von D._______ und E._______) nicht umfassend würdigte, stellt demnach keine Verletzung der genannten Ver- fahrenspflichten dar. Insgesamt ist die vorinstanzliche Verfügung so abge- fasst, dass sich der Beschwerdeführer über die Tragweite des Entscheids ein Bild machen konnte; wie die Beschwerdeschrift zeigt, war es ihm denn auch ohne weiteres möglich, diese Verfügung sachgerecht anzufechten.</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E-3198/2021 Seite 19</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Weder aus den Aussagen des Beschwerdeführers noch aus den Ak- ten ergeben sich Anhaltspunkte dafür, dass er für den Fall einer Ausschaf- fung in den Heimatstaat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w:t>
      </w:r>
    </w:p>
    <w:p>
      <w:r>
        <w:rPr>
          <w:b/>
        </w:rPr>
        <w:t>E. 9.2.4</w:t>
      </w:r>
    </w:p>
    <w:p>
      <w:r>
        <w:t>Der EGMR hat sich mit der Gefährdungssituation im Hinblick auf eine EMRK-widrige Behandlung namentlich für Tamilen, die aus einem europä-</w:t>
      </w:r>
    </w:p>
    <w:p>
      <w:r>
        <w:t>E-3198/2021 Seite 20 ischen Land nach Sri Lanka zurückkehren müssen, wiederholt befasst (zu- letzt bestätigt in J.G. gegen Polen, Entscheidung vom 11. Juli 2017, Be- schwerde Nr. 44114/14). Dabei unterstreicht der Gerichtshof, dass nicht in genereller Weise davon auszugehen sei, zurückkehrenden Tamilen drohe eine unmenschliche Behandlung. Vielmehr müssten im Rahmen der Beur- teilung, ob der oder die Betroffene ernsthafte Gründe für die Befürchtung habe, die Behörden hätten an seiner Festnahme und Befragung ein Inte- resse, verschiedene Aspekte (Anmerkung Bundesverwaltungsgericht: diese sind im Wesentlichen durch die im Referenzurteil E-1866/2015 iden- tifizierten Risikofaktoren abgedeckt) in Betracht gezogen werden. Dabei sei dem Umstand gebührend Beachtung zu tragen, dass diese einzelnen Aspekte, auch wenn sie für sich alleine betrachtet möglicherweise kein "real risk" darstellen, diese Schwelle bei einer kumulativen Würdigung er- reichen könnten.</w:t>
      </w:r>
    </w:p>
    <w:p>
      <w:r>
        <w:rPr>
          <w:b/>
        </w:rPr>
        <w:t>E. 9.2.5</w:t>
      </w:r>
    </w:p>
    <w:p>
      <w:r>
        <w:t>Nachdem der Beschwerdeführer nicht glaubhaft machen konnte, dass er befürchten müsse, bei einer Rückkehr in den Heimatstaat die Auf- merksamkeit der sri-lankischen Behörden in einem flüchtlingsrechtlich relevanten Ausmass auf sich zu ziehen, bestehen auch keine Anhalts- punkte dafür, dass ihm eine menschenrechtswidrige Behandlung in Sri Lanka droht.</w:t>
      </w:r>
    </w:p>
    <w:p>
      <w:r>
        <w:rPr>
          <w:b/>
        </w:rPr>
        <w:t>E. 9.2.6</w:t>
      </w:r>
    </w:p>
    <w:p>
      <w:r>
        <w:t>Aus Sicht des Bundesverwaltungsgerichts besteht sodann kein Grund zur Annahme, dass sich die jüngsten politischen Entwicklungen in Sri Lanka konkret auf den Beschwerdeführer auswirken könnten. Die all- gemeine Menschenrechtssituation in Sri Lanka lässt den Wegweisungs- vollzug zum heutigen Zeitpunkt nicht als generell unzulässig erscheinen. Es bestehen aufgrund der Akten keine konkreten Hinweise, dass der Be- schwerdeführer bei einer Rückkehr nach Sri Lanka mit beachtlicher Wahr- scheinlichkeit Massnahmen zu befürchten hätte, die über einen so genann- ten "Background Check" (Befragung und Überprüfung von Tätigkeiten im In- und Ausland) hinausgehen würden, oder dass er persönlich gefährdet wäre. Seine in der Beschwerdeschrift geäusserten Mutmassungen, Opfer von Verhaftungen oder von Verhören mit Folter zu werden, sind rein spe- kulativer Art.</w:t>
      </w:r>
    </w:p>
    <w:p>
      <w:r>
        <w:rPr>
          <w:b/>
        </w:rPr>
        <w:t>E. 9.2.7</w:t>
      </w:r>
    </w:p>
    <w:p>
      <w:r>
        <w:t>Der Vollzug der Wegweisung erweist sich sowohl im Sinn der asyl- als auch der völkerrechtlichen Bestimmungen als zulässig.</w:t>
      </w:r>
    </w:p>
    <w:p>
      <w:r>
        <w:t>E-3198/2021 Seite 21</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Aktuell herrscht in Sri Lanka weder Krieg noch eine Situation allge- meiner Gewalt. Das Bundesverwaltungsgericht aktualisierte in den Refe- renzurteilen E-1866/2015 vom</w:t>
      </w:r>
    </w:p>
    <w:p>
      <w:r>
        <w:rPr>
          <w:b/>
        </w:rPr>
        <w:t>E. 9.3.2</w:t>
      </w:r>
    </w:p>
    <w:p>
      <w:r>
        <w:t>Vorliegend sprechen keine individuellen Gründe gegen die Zumut- barkeit des Wegweisungsvollzugs. Der Beschwerdeführer hatte seinen letzten Wohnsitz im B._______ Distrikt (im sogenannten Vanni-Gebiet), wo auch Familienmitglieder wohnhaft sind. Mit Verweis auf die Akten hält das Gericht fest, dass es sich bei ihm um einen gesunden Mann mit mehrjähri- ger Arbeitserfahrung handelt. Seine Befürchtung, dass ihn seine Familie verstossen werde, vermochte er weder im Mehrfachgesuch noch auf Be- schwerdeebene substantiiert zu konkretisieren, weshalb nach wie vor da- von auszugehen ist, dass er im Heimatstaat über ein tragfähiges soziales Beziehungsnetz verfügt. Dass tatsächlich ein Kontaktabbruch seiner Fami- lie bereits erfolgt ist, ist den Akten denn auch nicht zu entnehmen. Es ist somit nicht davon auszugehen, der Beschwerdeführer würde bei einer Rückkehr nach Sri Lanka aus individuellen Gründen wirtschaftlicher, sozi- aler oder gesundheitlicher Natur in eine existenzielle Notlage geraten, die als konkrete Gefährdung im Sinne der zu beachtenden Bestimmung zu werten wäre (Art. 83 Abs. 4 AIG).</w:t>
      </w:r>
    </w:p>
    <w:p>
      <w:r>
        <w:rPr>
          <w:b/>
        </w:rPr>
        <w:t>E. 9.3.3</w:t>
      </w:r>
    </w:p>
    <w:p>
      <w:r>
        <w:t>Der Vollzug der Wegweisung erweist sich somit nach wie vor als zu- mutbar.</w:t>
      </w:r>
    </w:p>
    <w:p>
      <w:r>
        <w:t>E-3198/2021 Seite 22</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Bei diesem Ausgang des Verfahrens wären die Kosten dem Beschwerde- führer aufzuerlegen (Art. 63 Abs. 1 VwVG). Da ihm jedoch mit Zwischen- verfügung vom 5. August 2021 die unentgeltliche Prozessführung gemäss Art. 65 Abs. 1 VwVG gewährt wurde, und keine massgebliche Veränderung der finanziellen Verhältnisse ersichtlich ist, hat er vorliegend keine Verfah- renskosten zu tragen.</w:t>
      </w:r>
    </w:p>
    <w:p>
      <w:r>
        <w:t>(Dispositiv nächste Seite)</w:t>
      </w:r>
    </w:p>
    <w:p>
      <w:r>
        <w:t>E-3198/2021 Seite 23</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Da ihm jedoch mit Zwischenverfügung vom 5. August 2021 die unentgeltliche Prozessführung gemäss Art. 65 Abs. 1 VwVG gewährt wurde, und keine massgebliche Veränderung der finanziellen Verhältnisse ersichtlich ist, hat er vorliegend keine Verfahrenskosten zu tragen. (Dispositiv nächste Seite)</w:t>
      </w:r>
    </w:p>
    <w:p>
      <w:r>
        <w:rPr>
          <w:b/>
        </w:rPr>
        <w:t>E. 12</w:t>
      </w:r>
    </w:p>
    <w:p>
      <w:r>
        <w:t>Dezember 2022 E. 8.1.6) ist mit der Ausgangslage im vorliegenden</w:t>
      </w:r>
    </w:p>
    <w:p>
      <w:r>
        <w:t>E-3198/2021 Seite 18 Verfahren nicht vergleichbar. Dasselbe gilt für das von ihm in der Replik erwähnte Urteil des Bundesverwaltungsgerichts D-98/2019 vom 27. Okto- ber 2022. Es lässt sich daraus keine relevante Aussage für das vorliegende Verfahren ableiten. Die Verneinung von Vorfluchtgründen schliesst zwar nicht aus, dass die betroffene Person bei ihrer Rückkehr nach Sri Lanka aufgrund derselben, bereits vor der Ausreise vorhandenen Risikofaktoren im Sinne von Nachfluchtgründen eine begründete Furcht vor ernsthaften Nachteilen wie Verhaftung und Folter hat. Das Profil des Beschwerdefüh- rers ist aber mit jenem vom (ordentlichen) Verfahren D-98/2019 nicht ver- gleichbar (vgl. dort E. 11.3). Auch wurden im vorliegenden ausserordentli- chen Verfahren – wie dargelegt – keine neuen Faktoren vorgelegt, die zu einer flüchtlingsrechtlich relevanten Schärfung seines Profils im Sinne von Art. 3 AsylG im Vergleich zu den vorangegangenen Verfahren beitragen würden. 7.7 Zusammenfassend ist festzuhalten, dass es dem Beschwerdeführer nicht gelungen ist, eine im Sinne von Art. 3 AsylG relevante Verfolgungs- gefahr nachzuweisen oder glaubhaft darzutun. Die Vorinstanz hat sein Asylgesuch demzufolge zu Recht abgelehnt. 8. 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 sung wurde demnach zu Recht angeordnet. 9.</w:t>
      </w:r>
    </w:p>
    <w:p>
      <w:r>
        <w:rPr>
          <w:b/>
        </w:rPr>
        <w:t>E. 15</w:t>
      </w:r>
    </w:p>
    <w:p>
      <w:r>
        <w:t>Juli 2016 E. 13.2–13.4 und D-3619/2016 vom 16. Oktober 2017 (E. 9) seine Lagebeurteilung bezüglich der Zumutbarkeit des Wegweisungsvollzugs in die Nord- und Ostprovinzen Sri Lankas. Dabei stellte es fest, dass der Wegweisungsvollzug sowohl in die Nordprovinz als auch in die Ostprovinz unter Einschluss des Vanni-Ge- biets zumutbar ist, wenn das Vorliegen von individuellen Zumutbarkeitskri- terien (insbesondere Existenz eines tragfähigen familiären oder sozialen Beziehungsnetzes sowie Aussichten auf eine gesicherte Einkommens- und Wohnsituation) bejaht werden kann. Diese Einschätzung gilt auch ange- sichts der jüngeren sowie aktuellen Entwicklungen in Sri Lanka.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