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E-3173/2017 vom 7. Mai 2018</w:t>
      </w:r>
    </w:p>
    <w:p>
      <w:r>
        <w:t>Bundesverwaltungsgericht, 2018-05-07, FR</w:t>
      </w:r>
    </w:p>
    <w:p>
      <w:r>
        <w:rPr>
          <w:b/>
        </w:rPr>
        <w:t xml:space="preserve">Quelle: </w:t>
      </w:r>
      <w:r>
        <w:t>https://mcp.opencaselaw.ch/entscheid/bvger_E-3173_2017</w:t>
      </w:r>
    </w:p>
    <w:p>
      <w:r>
        <w:t>FR: TAF E-3173/2017 du 7 mai 2018</w:t>
      </w:r>
    </w:p>
    <w:p>
      <w:r>
        <w:t>IT: TAF E-3173/2017 del 7 maggio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exception non réalisée en l'espèce (art. 83 let. d ch. 1 LTF).</w:t>
      </w:r>
    </w:p>
    <w:p>
      <w:r>
        <w:rPr>
          <w:b/>
        </w:rPr>
        <w:t>E. 1.2</w:t>
      </w:r>
    </w:p>
    <w:p>
      <w:r>
        <w:t>Le recourant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5.2-5.6).</w:t>
      </w:r>
    </w:p>
    <w:p>
      <w:r>
        <w:rPr>
          <w:b/>
        </w:rPr>
        <w:t>E. 2.2</w:t>
      </w:r>
    </w:p>
    <w:p>
      <w:r>
        <w:t>L'asile n'est pas accordé à la personne qui n'est devenue réfugié au sens de l'art. 3 qu'en quittant son pays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dans sa décision du 5 mai 2017, le SEM a considéré que les allégations du recourant n'étaient pas vraisemblables et qu'il pouvait se dispenser d'en examiner la pertinence. Ainsi, lors de son audition du 17 janvier 2017, le recourant avait affirmé avoir été détenu en (...) 201(...) et avoir subi des actes de torture pendant quinze jours. En revanche, lors de son audition du 7 juillet 2015, il avait déclaré que les autorités érythréennes l'avaient accusé, en (...) 201(...), d'entretenir des liens avec des membres de l'opposition à l'étranger. Invité à se déterminer sur cette divergence, le recourant avait soutenu que ces événements s'étaient déroulés en (...) 201(...). Cependant, cet allégué ne correspondrait pas à son récit, selon lequel, à sa sortie de prison, il serait resté en convalescence chez lui pendant (...) mois jusqu'à son départ du pays. En outre, lors de la première audition, le recourant n'avait pas mentionné avoir été détenu durant quinze jours, ni avoir l'interdiction de quitter le pays. Ainsi, le caractère tardif et contradictoire des motifs qui avaient poussé le recourant à demander protection mettrait en doute leur vraisemblance. La description de sa période de détention ne comporterait de plus aucun élément significatif d'une expérience réellement vécue et ne permettrait pas d'en comprendre les raisons. Les violences alléguées ne sauraient donc être considérées comme crédibles dans les conditions décrites. Il en irait de même de la convocation, reçue tantôt le (...) 201(...), tantôt le (...) 201(...), qui n'établirait pas qu'il aurait été convoqué en vue du recrutement. Dans ces conditions, son départ illégal du pays, pour autant que vraisemblable, ne serait pas suffisant pour admettre l'existence d'un risque réel et concret d'être exposé à de sérieux préjudices au sens de l'art. 3 LAsi en cas de retour au pays.</w:t>
      </w:r>
    </w:p>
    <w:p>
      <w:r>
        <w:rPr>
          <w:b/>
        </w:rPr>
        <w:t>E. 3.2</w:t>
      </w:r>
    </w:p>
    <w:p>
      <w:r>
        <w:t>Dans son recours du 6 juin 2017, le recourant a soutenu que tous les événements de son récit s'étaient déroulés en 201(...), qu'il s'agissait d'une erreur d'inattention, qu'il s'était trompé dans la traduction des dates et que la relecture avait été faite très rapidement. En outre, il ne comprendrait pas pourquoi le procès-verbal de l'audition au CEP ne contenait pas la mention de sa détention alors qu'il en avait parlé. Le fait qu'il soit passé aussi longtemps entre les mailles du filet concernant le recrutement serait lié à son activité professionnelle, à savoir qu'il n'était pas chez lui pendant la journée et que la famille prévenait les jeunes lorsqu'il y avait des rafles, ce qui était d'ailleurs confirmé par Amnesty International dans son rapport (« Just deserters : why indefinite national service in Eritrea has created a generation of refugees », décembre 2015). Ainsi, son recrutement forcé ou sa détention serait hautement vraisemblable dans un proche avenir du fait de sa précédente détention et satisferait aux conditions requises pour la reconnaissance de la qualité de réfugié au sens de l'art. 3 LAsi. En outre, il serait désormais actif dans le cadre du mouvement « Eritrean National Salvation Front » et aurait participé à une marche contre le gouvernement érythréen.</w:t>
      </w:r>
    </w:p>
    <w:p>
      <w:r>
        <w:rPr>
          <w:b/>
        </w:rPr>
        <w:t>E. 3.3</w:t>
      </w:r>
    </w:p>
    <w:p>
      <w:r>
        <w:t>Dans sa réponse du 4 juillet 2017, le SEM a considéré que le constat médical du 14 juin 2017 ne constituait pas une preuve des mauvais traitements prétendument subis. Quant à l'engagement politique en exil du recourant, les pièces au dossier n'établiraient pas un risque concret qu'il ait attiré l'attention des autorités érythréennes.</w:t>
      </w:r>
    </w:p>
    <w:p>
      <w:r>
        <w:rPr>
          <w:b/>
        </w:rPr>
        <w:t>E. 3.4</w:t>
      </w:r>
    </w:p>
    <w:p>
      <w:r>
        <w:t>Dans sa réplique du 13 juillet 2017, le recourant a insisté sur le fait que le constat médical était une preuve des mauvais traitements subis, n'ayant sinon aucune raison de s'infliger de telles brûlures ou ne pouvant expliquer dans quelle autre circonstance il aurait pu être blessé de la sorte.</w:t>
      </w:r>
    </w:p>
    <w:p>
      <w:r>
        <w:rPr>
          <w:b/>
        </w:rPr>
        <w:t>E. 4.1</w:t>
      </w:r>
    </w:p>
    <w:p>
      <w:r>
        <w:t>Le Tribunal fait sienne l'appréciation du SEM et renvoie à la motivation de la décision. L'explication du recourant, au stade du recours, sur la confusion entre les dates auxquelles il aurait rencontré des problèmes avec les autorités érythréennes, n'est pas convaincante. En effet, lors de son audition du 17 janvier 2017, il a expressément été invité à se déterminer sur cette contradiction et il a répondu : « Il s'agit de (...) 201(...). En 201(...), j'ai quitté l'Erythrée. En 201(...), on m'a arrêté » (PV de l'audition du 17 janvier 2017, R203, p. 22). Ainsi, il ne peut pas être question d'inattention, de relecture trop rapide ou de confusion. En outre, et à l'instar du SEM, il y a lieu de retenir que le recourant n'a pas fait mention de sa détention lors de sa première audition. Or il a expressément répondu par la négative à la question de savoir s'il avait rencontré d'autres problèmes et a admis que le procès-verbal correspondait à ses déclarations (procès-verbal de l'audition du 7 juillet 2015, R7.02 et remarque finale p. 8). Partant, le caractère tardif de son allégation sur sa prétendue détention rend celle-ci invraisemblable. Il en est de même de celles concernant les mauvais traitements qu'il y aurait subis, son obligation de rester au pays, l'engagement de son oncle sur ce point et du décès de celui-ci en raison des mauvais traitements subis suite à son départ illégal du pays. Le Tribunal note également que, dans le cadre de son audition au CEP, le premier motif allégué par le recourant était sa convocation au service militaire (PV d'audition du 7 juillet 2015, R7.01, p. 7). Lors de son audition sur les motifs, le recourant a cependant expliqué qu'il ne savait pas quel était le motif de la convocation reçue en (...) 201(...), la personne, à qui il avait demandé de la lire, n'ayant pas pu lui dire de quoi il s'agissait réellement (PV de l'audition du 17 janvier 2017, R96 et 98, p. 11 et 12). Le recourant aurait donc quitté son pays peu de temps après la réception de cette convocation, en laissant son oncle et sa tante âgés au pays, suite à une convocation dont il ne connaissait pas la teneur. Finalement, et malgré les explications fournies lors de l'audition sur les motifs d'asile, selon laquelle il s'agirait d'une erreur de traduction (PV de l'audition du 17 janvier 2017, R202, p. 22), le Tribunal constate que le recourant s'est également contredit sur les circonstances de sa fuite. Ainsi, lors de son audition au CEP, il a déclaré être parti avec un ami, qui s'appelle F._______, (« il était berger comme moi », PV de l'audition du 7 juillet 2015 R5.01, p. 6), alors que, dans le cadre de son audition sur les motifs, il a indiqué être parti seul puis, à G._______, avoir rencontré un ancien soldat érythréen, prénommé F._______ également, qui connaissait bien la région et avec qui il serait parti au Soudan (PV de l'audition du 17 janvier 2017, R151 à 160, p. 17 et 18). Ainsi, au vu des nombreuses contradictions et incohérences sur des points essentiels de sa demande, ainsi que du caractère vague de ses déclarations, le recourant n'a pas rendu ses motifs d'asile vraisemblables. Le constat médical du 14 juin 2017 n'y change rien car, comme l'a souligné le SEM, il ne précise pas les conditions dans lesquelles ses blessures ont été infligées, et contrairement à l'avis du recourant, d'autres causes, accidentelles ou non, sont parfaitement envisageables.</w:t>
      </w:r>
    </w:p>
    <w:p>
      <w:r>
        <w:rPr>
          <w:b/>
        </w:rPr>
        <w:t>E. 4.2</w:t>
      </w:r>
    </w:p>
    <w:p>
      <w:r>
        <w:t>Il ressort de ce qui précède que le recourant n'a pas rendu vraisemblable qu'il encourait un risque de persécution au sens de l'art. 3 LAsi au moment de son départ d'Erythrée.</w:t>
      </w:r>
    </w:p>
    <w:p>
      <w:r>
        <w:rPr>
          <w:b/>
        </w:rPr>
        <w:t>E. 4.3</w:t>
      </w:r>
    </w:p>
    <w:p>
      <w:r>
        <w:t>L'intéressé fait encore valoir qu'il a, depuis son arrivée en Suisse, des activités politiques qui pourraient le mettre en danger en cas de retour en Erythrée.</w:t>
      </w:r>
    </w:p>
    <w:p>
      <w:r>
        <w:rPr>
          <w:b/>
        </w:rPr>
        <w:t>E. 4.4</w:t>
      </w:r>
    </w:p>
    <w:p>
      <w:r>
        <w:t>A l'instar du SEM, le Tribunal note que rien au dossier ne permet de conclure que les autorités érythréennes seraient au courant des prétendues activités politiques du recourant. Ainsi, l'attestation établie par l' « Eritrean National Salvation Front » mentionne que le recourant est membre du mouvement et qu'il est issu d'une famille très engagée politiquement. Or, des dires mêmes du recourant, il n'a jamais été actif en politique au pays, ni d'ailleurs sa famille. Pour le reste, l'attestation ne mentionne que les tâches qui incombent à tous ses membres, sans précision aucune concernant celles qu'aurait exercées le recourant. Finalement, le fait d'avoir participé à une manifestation, au même titre que d'autres, ne suffit pas pour que l'intéressé présente un profil politique l'exposant à une mise en danger concrète au sens de l'art. 3 LAsi en cas de retour en Erythrée. Le recourant n'a ainsi pas davantage rendu vraisemblable qu'il avait la qualité de réfugié pour un motif subjectif postérieur à sa fuite du pays.</w:t>
      </w:r>
    </w:p>
    <w:p>
      <w:r>
        <w:rPr>
          <w:b/>
        </w:rPr>
        <w:t>E. 4.5</w:t>
      </w:r>
    </w:p>
    <w:p>
      <w:r>
        <w:t>Partant, le recours, en tant qu'il porte sur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Dès lors, la décision attaquée ne viole pas le droit fédéral et a établi de manière exacte et complète l'état de fait pertinent (art. 106 al. 1 LAsi). En conséquence, le recours est rejeté.</w:t>
      </w:r>
    </w:p>
    <w:p>
      <w:r>
        <w:rPr>
          <w:b/>
        </w:rPr>
        <w:t>E. 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