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E-3071/2021 vom 18. Juli 2023</w:t>
      </w:r>
    </w:p>
    <w:p>
      <w:r>
        <w:t>Bundesverwaltungsgericht, 2023-07-18, DE</w:t>
      </w:r>
    </w:p>
    <w:p>
      <w:r>
        <w:rPr>
          <w:b/>
        </w:rPr>
        <w:t xml:space="preserve">Quelle: </w:t>
      </w:r>
      <w:r>
        <w:t>https://mcp.opencaselaw.ch/entscheid/bvger_E-3071_2021</w:t>
      </w:r>
    </w:p>
    <w:p>
      <w:r>
        <w:t>FR: TAF E-3071/2021 du 18 juillet 2023</w:t>
      </w:r>
    </w:p>
    <w:p>
      <w:r>
        <w:t>IT: TAF E-3071/2021 del 18 luglio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 weise Änderung. Sie sind daher zur Einreichung der Beschwerde legiti- 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führte zur Begründung seiner Verfügung im Wesentlichen Folgendes aus:</w:t>
      </w:r>
    </w:p>
    <w:p>
      <w:r>
        <w:rPr>
          <w:b/>
        </w:rPr>
        <w:t>E. 3.1.1</w:t>
      </w:r>
    </w:p>
    <w:p>
      <w:r>
        <w:t>Die Aussagen der Beschwerdeführenden seien zwar teilweise sub- stanziiert und übereinstimmend ausgefallen. Jedoch sei es dem Be- schwerdeführer 1 nicht gelungen, die von ihm geltend gemachten politi- schen Aktivitäten in Aserbaidschan und das angeblich daraus folgende In- teresse der aserbaidschanischen Behörden an seiner Person glaubhaft</w:t>
      </w:r>
    </w:p>
    <w:p>
      <w:r>
        <w:t>E-3071/2021 Seite 8 darzulegen. Die Beschreibung seiner Motivation und der Umstände seines Beitritts zu der ALDP sowie der Gründe für die Weiterführung seines poli- tischen Engagements trotz der angeblichen Repressalien seien vage aus- gefallen. Auch auf Nachfrage hin seien seine Schilderungen zu seinen konkreten Tätigkeiten für die genannte Partei undifferenziert und nicht von zu erwartender Detailliertheit geblieben. Es falle auf, dass er zum Teil aus- weichend geantwortet habe, und es sei unklar geblieben, weshalb die aserbaidschanischen Behörden ein derart grosses Interesse an seiner Person gehabt haben sollten. Die von ihm beschriebenen Aktivitäten seien nicht mit den angeblichen Verfolgungsmassnahmen respektive einem der- art grossen Verfolgungsinteresse in Einklang zu bringen. Ferner vermöge die Begründung des Beschwerdeführers 1, weshalb er sich nicht mithilfe einer Rechtsvertretung gegen das Vorgehen der Behörden zur Wehr ge- setzt habe, nicht zu überzeugen. Es wäre zu erwarten gewesen, dass er sich näher mit seinen Rechten auseinandergesetzt hätte. Im Weiteren er- staune, dass der Beschwerdeführer 1 nicht in der Lage gewesen sei, Be- weismittel zum Beleg seiner angeblichen Funktion in der ALDP und seiner Aktivitäten für diese Partei (insbesondere der vorgebrachten Teilnahme an Protestaktionen) beizubringen, sowie dass er nach seiner Ausreise angeb- lich jegliche Kontakte zu politischen Weggefährten eingestellt habe. Ins- gesamt könne nicht geglaubt werden, dass er sich für die ALDP auf eine Art und Weise engagiert habe, die über Jahre hinweg zu regelmässigen Inhaftierungen geführt habe. Die eingereichten Parteiausweise vermöch- ten an dieser Einschätzung nichts zu ändern, da aufgrund einer blossen Mitgliedschaft bei dieser Partei nicht von einer begründeten Verfolgungs- furcht auszugehen sei. Den Schilderungen des Beschwerdeführers 1 zu dem angeblich fluchtauslösenden Ereignis, seiner Festnahme am 19. Ja- nuar 2019 und anschliessenden mehrtätigen Inhaftierung sowie der Be- drohung der Familie, fehle es an subjektiver Prägung. Es entstehe der Eindruck, er habe diese Ereignisse aus einer Aussenperspektive beschrie- ben. Seine Aussagen zu den individuellen Geschehnissen seien deutlich knapper ausgefallen als die Schilderungen allgemeiner Abläufe, und es sei ihm trotz Nachfragen nicht gelungen, persönlich gefärbte Erinnerungen darzulegen. Es entstehe zudem der Eindruck, der Beschwerdeführer 1 habe seine Aussagen zum genauen Ablauf nach Ankunft in der Polizeista- tion ad hoc angepasst. Aufgrund dieses Aussageverhaltens bestünden er- hebliche Zweifel daran, dass er die erwähnte Festnahme und Haft tatsäch- lich in der geschilderten Art und Weise erlebt habe. Im Weiteren falle auf, dass er nicht in der Lage gewesen sei, präzise und detailliert zu erklären, was ihm in den zu den Akten gereichten Polizeidokumenten vorgeworfen</w:t>
      </w:r>
    </w:p>
    <w:p>
      <w:r>
        <w:t>E-3071/2021 Seite 9 werde und welche Konsequenzen ihm hieraus erwachsen könnten. In An- betracht der persönlichen Tragweite dieser Dokumente wäre zu erwarten gewesen, dass er ihre Inhalte genau kennen würde. Im Übrigen habe eine interne Analyse dieser Beweismittel mehrere Unstimmigkeiten ergeben, die erhebliche Zweifel an deren Authentizität wecken würden; so stimme der zitierte Gesetzesartikel nicht mit den angegebenen Vorwürfen überein, die Stempel seien aufgedruckt, und es fehlten ein Ausstellungsdatum so- wie Angaben zur rechtlichen Basis des Fahndungsaufrufs. Der Beschwer- deführer habe diese Zweifel nicht auszuräumen vermocht. Solche Doku- mente könnten in Aserbaidschan ohne weiteres käuflich erworben werden.</w:t>
      </w:r>
    </w:p>
    <w:p>
      <w:r>
        <w:rPr>
          <w:b/>
        </w:rPr>
        <w:t>E. 3.1.2</w:t>
      </w:r>
    </w:p>
    <w:p>
      <w:r>
        <w:t>Der Nachweis eines Kausalzusammenhangs zwischen der beim Be- schwerdeführer 1 festgestellten medizinischen Diagnose (Posttraumati- sche Belastungsstörung) und seiner Aussagequalität habe nicht erbracht werden können. Auch unter der Berücksichtigung dieser Diagnose sowie möglicher Gedächtnisausfälle vermöchten seine Aussagen zu zentralen Ereignissen seiner Asylvorbringen nicht zu überzeugen. Insgesamt sei nicht davon auszugehen, dass der Beschwerdeführer 1 in Aserbaidschan aufgrund politischer Aktivitäten einer staatlichen Verfolgung im geschilder- ten Ausmass ausgesetzt gewesen sei. Die entsprechenden Vorbringen der Beschwerdeführenden vermöchten den Anforderungen an die Glaub- haftigkeit nicht zu genügen.</w:t>
      </w:r>
    </w:p>
    <w:p>
      <w:r>
        <w:rPr>
          <w:b/>
        </w:rPr>
        <w:t>E. 3.1.3</w:t>
      </w:r>
    </w:p>
    <w:p>
      <w:r>
        <w:t>Angesichts dessen könne ferner darauf verzichtet werden, auf den behaupteten Zusammenhang zwischen der von einer Kundin des (…) der Beschwerdeführerin 2 gegen sie erhobenen Anschuldigungen und der an- geblichen Verfolgung des Beschwerdeführers 1 einzugehen. Zudem habe die Beschwerdeführerin 2 selber ausgesagt, die Angelegenheit sei nach Zahlung einer Summe erledigt gewesen, und es seien ihr hieraus keine weiteren Nachteile erwachsen. Es bestehe deshalb kein begründeter An- lass zur Annahme, dass sie aufgrund dieses Vorkommnisses in Zukunft Verfolgungsmassnahmen ausgesetzt sein könnte.</w:t>
      </w:r>
    </w:p>
    <w:p>
      <w:r>
        <w:rPr>
          <w:b/>
        </w:rPr>
        <w:t>E. 3.1.4</w:t>
      </w:r>
    </w:p>
    <w:p>
      <w:r>
        <w:t>Im Wegweisungs(vollzugs)punkt sei namentlich darauf hinzuweisen, dass eine allenfalls benötigte medizinische Behandlung wegen den von den Beschwerdeführenden geltend gemachten gesundheitlichen Be- schwerden auch in Aserbaidschan verfügbar und zugänglich wäre. Der Beschwerdeführer 1 sei wegen Gedächtnisausfällen bereits im Heimat- staat in Behandlung gewesen. Es sei nicht von einer drohenden lebens- gefährdenden Beeinträchtigung des Gesundheitszustandes der Be-</w:t>
      </w:r>
    </w:p>
    <w:p>
      <w:r>
        <w:t>E-3071/2021 Seite 10 schwerdeführenden im Falle ihrer Rückkehr auszugehen. Im Übrigen wür- den sie im Heimatstaat über ein tragfähiges Familiennetz verfügen, und es sei davon auszugehen, dass sie in der Lage seien, ihren Lebensunter- halt sicherzustellen.</w:t>
      </w:r>
    </w:p>
    <w:p>
      <w:r>
        <w:rPr>
          <w:b/>
        </w:rPr>
        <w:t>E. 3.2.1</w:t>
      </w:r>
    </w:p>
    <w:p>
      <w:r>
        <w:t>In der Beschwerdeeingabe wurde zunächst gerügt, die Vorinstanz habe dem Rechtsvertreter der Beschwerdeführenden im Rahmen der Ge- währung der Akteneinsicht kein Beweismittelverzeichnis zugestellt und es sei ihnen keine Einsicht in den von den Beschwerdeführenden eingereich- ten USB-Stick gewährt worden. Aufgrund des fehlenden Beweismittelver- zeichnisses – und weil die Beweismittel an verschiedenen Orten im Dos- sier abgelegt worden seien – lasse sich nicht überprüfen, ob alle einge- reichten Beweismittel offengelegt worden seien.</w:t>
      </w:r>
    </w:p>
    <w:p>
      <w:r>
        <w:rPr>
          <w:b/>
        </w:rPr>
        <w:t>E. 3.2.2</w:t>
      </w:r>
    </w:p>
    <w:p>
      <w:r>
        <w:t>Aus den Anhörungsprotokollen ergebe sich klar, dass es sich bei den Beschwerdeführenden um politische Flüchtlinge handle. Der Beschwerde- führer 1 sei durch seine wiederholten Inhaftierungen und die erlittene Fol- ter psychisch zutiefst geschädigt. Die unbeholfene Art und Weise, sich an belastende Ereignisse zu erinnern, sei bei schwersttraumatisierten Asyl- suchenden häufig zu beobachten. Zudem sei er durch seine psychische Beeinträchtigung erkennbar nicht in der Lage gewesen, die notwendigen Aktivitäten zur Beibringung von rechtserheblichen Beweismitteln zum Be- weis des Sachverhaltes zu entwickeln. Er sei aufgrund seines politischen Engagements immer wieder festgenommen, inhaftiert, geschlagen und gefoltert worden. Angesichts der besonders massiven Übergriffe nach (…) 2019 und weil die aserbaidschanischen Sicherheitskräfte durch die Eröff- nung eines Strafverfahrens stärker und dauerhaft gegen ihn hätten vorge- hen wollen, habe er sich zur Ausreise entschlossen.</w:t>
      </w:r>
    </w:p>
    <w:p>
      <w:r>
        <w:rPr>
          <w:b/>
        </w:rPr>
        <w:t>E. 3.2.3</w:t>
      </w:r>
    </w:p>
    <w:p>
      <w:r>
        <w:t>Die Vorinstanz habe ihre Begründungspflicht verletzt, indem sie die Aussagen der Kinder (Beschwerdeführende 3 und 4) nicht berücksichtigt habe, obwohl es sich dabei um Auskünfte von Drittpersonen handle, die vollwertige Beweismittel darstellen würden. Die Kinder hätten die wieder- holten Festnahmen des Vaters und seine Zeichnung durch Gewalt und Folter eingehend beschrieben, und es bestünden keine Zweifel, dass sie dabei über Erinnerungen gesprochen hätten. Dies sei daher ein direkter Beweis für die vorgebrachten Verfolgungsmassnahmen gegenüber dem Beschwerdeführer 1. Nicht vollständig berücksichtigt worden seien so- dann auch die Aussagen des Beschwerdeführers 1 in den beiden Anhö- rungen.</w:t>
      </w:r>
    </w:p>
    <w:p>
      <w:r>
        <w:t>E-3071/2021 Seite 11</w:t>
      </w:r>
    </w:p>
    <w:p>
      <w:r>
        <w:rPr>
          <w:b/>
        </w:rPr>
        <w:t>E. 3.2.4</w:t>
      </w:r>
    </w:p>
    <w:p>
      <w:r>
        <w:t>Entgegen der Auffassung des SEM seien bei der Glaubhaftigkeits- prüfung nicht nur Vorbringen zur asylrechtlich relevanten Verfolgung, son- dern auch Äusserungen zu beachten, welche nicht direkt in einem Zusam- menhang mit der Verfolgungssituation stünden. Die Vorinstanz habe ein- gestanden, dass übereinstimmende und substanziierte Aussagen vorlie- gen würden. Viele Passagen der protokollierten Äusserungen des Be- schwerdeführers 1 würden zahlreiche Realkennzeichen aufweisen, wie subjektive Wahrnehmungen, Gedanken und Rückblenden, und auch sub- jektiv geprägten Schilderungen, die für die Glaubhaftigkeit sprechen würden. Zudem würden seine Angaben durch den eingereichten ärztlichen Bericht vom 19. April 2021 untermauert. Angesichts der Summe dieser Realzeichen müsse von der Glaubhaftigkeit seiner Vorbringen ausgegan- gen werden.</w:t>
      </w:r>
    </w:p>
    <w:p>
      <w:r>
        <w:rPr>
          <w:b/>
        </w:rPr>
        <w:t>E. 3.2.5</w:t>
      </w:r>
    </w:p>
    <w:p>
      <w:r>
        <w:t>Das SEM habe ignoriert, dass er nicht nur unter einer erheblichen Traumatisierung, sondern auch unter einer depressiven Störung leide. Es sei bekannt, dass Schwersttraumatisierte namentlich aus Schuld- und Schamgefühlen ein Vermeidungsverhalten zeigen würden, wenn es um die konkrete Schilderung von einzelnen Ereignissen in Zusammenhang mit der vorgebrachten Verfolgung gehe. Typisch für Traumatisierte sei auch, Erlebtes aus einer Aussenperspektive zu schildern, um die Gefahr einer Retraumatisierung zu minimieren.</w:t>
      </w:r>
    </w:p>
    <w:p>
      <w:r>
        <w:rPr>
          <w:b/>
        </w:rPr>
        <w:t>E. 3.2.6</w:t>
      </w:r>
    </w:p>
    <w:p>
      <w:r>
        <w:t>Dass der Beschwerdeführer 1 aus Aserbaidschan habe fliehen und so auch sein politisches Engagement habe aufgeben müssen, stelle für ihn eine enorme persönliche Niederlage dar, verbunden mit Schuldgefüh- len gegenüber allen anderen Aktivisten, welche weiterkämpfen würden oder sich in Gefangenschaft befänden. Er gehe davon aus, dass er wegen seiner Ausreise aus seiner Partei ausgeschlossen worden sei. Seine Dar- legungen zu den Motiven für seinen Beitritt zur ALDP seien keineswegs vage ausgefallen. Aus seinen Aussagen werde klar, dass er nicht mehr als Polizist habe Oppositionelle verfolgen wollen, weil ihn deren Haltung be- eindruckt habe. Es sei stossend, dass das SEM glaube, er habe sich als ehemaliger (…) nicht politisch bei einer Oppositionspartei betätigen kön- nen. Ebenfalls umfassend aufgezeigt worden sei, dass die Ereignisse in G._______ im Jahr 2015 ihn zu einem vertieften Engagement bewogen hätten. Das SEM habe wichtige, ausführliche Aussagen von ihm unter- schlagen. Seine Mitgliedschaft bei der Liberal-Demokratischen Partei sei durch seinen Mitgliederausweis belegt. Die Argumentation des SEM be- treffend die Authentizität dieses Dokuments spreche diesem den Beweis- wert nicht ab.</w:t>
      </w:r>
    </w:p>
    <w:p>
      <w:r>
        <w:t>E-3071/2021 Seite 12</w:t>
      </w:r>
    </w:p>
    <w:p>
      <w:r>
        <w:rPr>
          <w:b/>
        </w:rPr>
        <w:t>E. 3.2.7</w:t>
      </w:r>
    </w:p>
    <w:p>
      <w:r>
        <w:t>Im Weiteren habe die Vorinstanz den rechtserheblichen Sachverhalt unvollständig und unrichtig abgeklärt. Einerseits habe sie die psychische Beeinträchtigung des Beschwerdeführers 1 und deren Auswirkungen auf sein Verhalten ‒ namentlich seine Fähigkeit, sich zur Sache zu äussern ‒ nicht abgeklärt. Er habe klar zum Ausdruck gebracht, dass sein Zustand sich durch die jahrelangen Inhaftierungen und Schläge massiv verschlech- tert habe und insbesondere sein Erinnerungsvermögen beeinträchtigt sei. Dies erkläre sein Aussageverhalten, sowie den Umstand, dass er keine Verbindung zu früheren Parteikollegen aufgenommen und sich nicht um die Beibringung von weiteren Beweismitteln bemüht habe.</w:t>
      </w:r>
    </w:p>
    <w:p>
      <w:r>
        <w:rPr>
          <w:b/>
        </w:rPr>
        <w:t>E. 3.2.8</w:t>
      </w:r>
    </w:p>
    <w:p>
      <w:r>
        <w:t>Das SEM habe bei der Glaubhaftigkeitsprüfung den Grundsatz der Glaubhaftmachung gemäss Art. 7 Abs. 2 AsylG mit den Grundsätzen aus dem Strafverfahren verwechselt. Bei der ärztlichen Bescheinigung vom 19. April 2021 handle es sich um einen Bericht eines medizinischen Sach- verständigen. Die entscheidende Behörde sei an dessen Schlussfolgerun- gen gebunden, und dürfe diese nicht mit laienpsychologischen Argumen- ten in Frage stellen. Der Richter sei gemäss Art. 6 Abs. 2 (recte: Art. 60 Abs. 2) BZP verpflichtet, andere Sachverständige beizuziehen, wenn er das Gutachten für ungenügend halte. Demnach hätte im Falle von Zwei- feln an den Angaben im genannten Arztbericht ein ausführlicher psychiat- rischer Bericht oder sogar ein Gutachten angefordert werden müssen. Es wäre unabdingbar gewesen, die beiden Anhörungsprotokolle vom 14. Ja- nuar 2020 und vom 5. März 2021 einem medizinischen Sachverständigen vorzulegen. Allenfalls müsse das Bundesverwaltungsgericht ein psychiat- risches Gutachten in Auftrag geben, oder dem Beschwerdeführer eine an- gemessene Frist zur Einreichung eines solchen ausführlichen ärztlichen Berichtes einräumen.</w:t>
      </w:r>
    </w:p>
    <w:p>
      <w:r>
        <w:rPr>
          <w:b/>
        </w:rPr>
        <w:t>E. 3.2.9</w:t>
      </w:r>
    </w:p>
    <w:p>
      <w:r>
        <w:t>Die Vorinstanz habe es ferner unterlassen, in Aserbaidschan eine Botschaftsabklärung zu veranlassen und so die Existenz des mit den ein- gereichten Dokumenten belegten Strafverfahrens gegen den Beschwer- deführer 1 festzustellen. Ebenso wäre der Vorsitzende der ALDP, O._______, über die Rolle des Beschwerdeführers 1 innerhalb der Partei zu befragen gewesen. Diese Unterlassung wiege umso schwerer, weil er nicht in der Lage sei, eigene Abklärungen in die Wege zu leiten. Auch be- treffend die im März 2019 gegen die Beschwerdeführerin 2 erhobenen fik- tiven Anschuldigungen habe die Vorinstanz die notwendigen Abklärungen nicht vorgenommen. Dieses Vorkommnis dokumentiere das Ausmass der gegen die Beschwerdeführenden gerichteten Repressalien durch die aserbaidschanischen Behörden. Zudem sei dies auch zur Beurteilung der Glaubhaftigkeit ihrer Vorbringen von grosser Bedeutung.</w:t>
      </w:r>
    </w:p>
    <w:p>
      <w:r>
        <w:t>E-3071/2021 Seite 13</w:t>
      </w:r>
    </w:p>
    <w:p>
      <w:r>
        <w:rPr>
          <w:b/>
        </w:rPr>
        <w:t>E. 3.2.10</w:t>
      </w:r>
    </w:p>
    <w:p>
      <w:r>
        <w:t>Dass der Beschwerdeführer 1 die Dokumente betreffend das ge- gen ihn eingeleitete Strafverfahren nicht gründlich gelesen habe, sei auf sein Vermeidungsverhalten zurückzuführen und damit nachvollziehbar. Gerade sein Desinteresse an diesen Dokumenten dokumentiere, dass er diese nicht käuflich erworben habe, da er diesfalls den Inhalt genau zur Kenntnis genommen hätte. In Aserbaidschan würden häufig auf erfunde- nen Anschuldigungen basierende Strafverfahren gegen unliebsame Akti- visten erhoben. Deshalb seien die offiziellen Gründe für eine Anklage nicht speziell relevant. Wie und wo diese Dokumente bei der Polizei hergestellt worden seien, könne er nicht wissen, und er trage keine Verantwortung dafür. Der rechtserhebliche Sachverhalt lasse sich bei einer korrekten Würdigung der Aussagen der Kinder (Beschwerdeführende 3 und 4) weit- gehend belegen. Nötigenfalls sei eine Zeugenaussage von diesen einzu- holen. Kombiniert mit den Aussagen der Beschwerdeführerin 2 ergebe sich ein komplettes Bild einer langanhaltenden politisch motivierten Ver- folgung.</w:t>
      </w:r>
    </w:p>
    <w:p>
      <w:r>
        <w:rPr>
          <w:b/>
        </w:rPr>
        <w:t>E. 3.3</w:t>
      </w:r>
    </w:p>
    <w:p>
      <w:r>
        <w:t>In der Vernehmlassung des SEM wurde namentlich ausgeführt, der USB-Stick mit Videos sei den Beschwerdeführenden inzwischen offenge- legt worden. Da dieses Beweismittel nicht von zentraler Bedeutung sei, sei damit dieser nicht besonders gravierende Verfahrensfehler als geheilt zu erachten. Die Glaubhaftigkeitsprüfung habe sich auf die Erlebnisse und Beweismittel des Beschwerdeführers 1 bezogen; angesichts deren fest- gestellter Unglaubhaftigkeit habe es sich erübrigt, auf die Schilderungen der Beschwerdeführenden 3 und 4 weiter einzugehen.</w:t>
      </w:r>
    </w:p>
    <w:p>
      <w:r>
        <w:rPr>
          <w:b/>
        </w:rPr>
        <w:t>E. 3.4</w:t>
      </w:r>
    </w:p>
    <w:p>
      <w:r>
        <w:t>In der Replikeingabe der Beschwerdeführenden vom 12. September 2022 wurde erneut die Aktenführung des SEM gerügt. Namentlich sei den Beschwerdeführenden wiederum kein Aktenverzeichnis zugestellt worden und das Beweismittelcouvert (Aktenstück A59) liege nicht vor. Unklar sei auch, ob die unter A11/9 aufgeführten Beweismittel sich im Original oder in Kopie in den Akten befinden würden. Aus diesen Gründen sei die ange- fochtene Verfügung zu kassieren. Unzutreffend sei die Argumentation der Vorinstanz, wonach die Grundsätze der Aktenführung im Falle nicht rele- vanter Beweismittel nicht speziell beachtet werden müssten. Eine Über- prüfung des Entscheids sei nur bei korrekter Aktenführung möglich. Das rechtliche Gehör sei durch den Umstand, dass das Beweismittelcou- vert A59 und auch die sich darin befindlichen Beweismittel beim SEM of- fenbar nicht auffindbar seien, massiv verletzt. Falls keine Rückweisung der Sache an die Vorinstanz erfolge, sei das SEM aufzufordern, in das</w:t>
      </w:r>
    </w:p>
    <w:p>
      <w:r>
        <w:t>E-3071/2021 Seite 14 genannte Aktenstück Einsicht zu gewähren oder deren Nicht-Existenz ein- zugestehen. Ferner wäre ihnen eine Frist zur Einreichung einer weiteren Stellungnahme ("vollständige Replik") zu setzen.</w:t>
      </w:r>
    </w:p>
    <w:p>
      <w:r>
        <w:rPr>
          <w:b/>
        </w:rPr>
        <w:t>E. 3.5</w:t>
      </w:r>
    </w:p>
    <w:p>
      <w:r>
        <w:t>Die vom Instruktionsrichter nach Gewährung der Einsicht in die Akten sowie in das elektronische Beweismittelverzeichnis gebotene Möglichkeit, sich innert Frist inhaltlich zu äussern, beziehungsweise eine Ergänzung zur Replik einzureichen, liessen die Beschwerdeführenden ungenutzt ver- streichen.</w:t>
      </w:r>
    </w:p>
    <w:p>
      <w:r>
        <w:rPr>
          <w:b/>
        </w:rPr>
        <w:t>E. 4</w:t>
      </w:r>
    </w:p>
    <w:p>
      <w:r>
        <w:t>Den Beschwerdeführenden wurde mit Zwischenverfügung vom 19. August 2022 antragsgemäss die Zusammensetzung des Spruchgremiums be- kanntgegeben; diese hat sich zwischenzeitlich nicht geändert.</w:t>
      </w:r>
    </w:p>
    <w:p>
      <w:r>
        <w:rPr>
          <w:b/>
        </w:rPr>
        <w:t>E. 5.1</w:t>
      </w:r>
    </w:p>
    <w:p>
      <w:r>
        <w:t>In der Beschwerde werden verschiedene formelle Rügen erhoben, welche vorab zu beurteilen sind: Die Beschwerdeführenden rügen eine Verletzung des Akteneinsichtsrechts, der Aktenführungspflicht, der Be- gründungspflicht sowie eine unvollständige respektive unrichtige Abklä- rung des rechtserheblichen Sachverhalts.</w:t>
      </w:r>
    </w:p>
    <w:p>
      <w:r>
        <w:rPr>
          <w:b/>
        </w:rPr>
        <w:t>E. 5.2</w:t>
      </w:r>
    </w:p>
    <w:p>
      <w:r>
        <w:t>Den Beschwerdeführenden ist zwar beizupflichten, dass die wenig übersichtliche Ablage der Beweismittel durch die Vorinstanz dem Gebot einer transparenten Aktenführung nicht vollumfänglich entspricht. Aller- dings hatte dieses Versäumnis für sie keine Rechtsnachteile zur Folge, die eine Rückweisung der Verfügung zur Neubeurteilung aus diesem Grund rechtfertigen würden. Nachdem ihnen das SEM nachträglich mit Verfü- gung vom 23. August 2022 Kopien der gewünschten Akten, soweit dem Akteneinsichtsrecht unterstehend, sowie den von ihnen eingereichten USB-Stick zustellte und ihnen der Instruktionsrichter mit Verfügung vom 22. September 2022 das Beweismittelverzeichnis sowie Kopien der von ihnen eingereichten Beweismittel zukommen liess, kann davon ausgegan- gen werden, dass ihnen nunmehr alle relevanten Aktenstücke des erstin- stanzlichen Verfahrens, namentlich alle entscheidwesentlichen Beweis- mittel, offengelegt worden sind. Eine allfällige Verletzung der Aktenfüh- rungspflicht sowie des Akteneinsichtsrechts könnte demnach als geheilt erachtet werden.</w:t>
      </w:r>
    </w:p>
    <w:p>
      <w:r>
        <w:t>E-3071/2021 Seite 15</w:t>
      </w:r>
    </w:p>
    <w:p>
      <w:r>
        <w:rPr>
          <w:b/>
        </w:rPr>
        <w:t>E. 5.3.1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wobei die verfügende Behörde sich auf die wesentlichen Gesichtspunkte beschrän- ken kann, aber wenigstens kurz die Überlegungen anzuführen hat, von denen sie sich leiten liess und auf die sie ihren Entscheid abstützte. Indes- sen ist nicht erforderlich, dass die Behörde sich in der Begründung mit jeder tatbeständlichen Behauptung und jedem rechtlichen Einwand ein- lässlich auseinandersetzt und jedes einzelne Vorbringen ausdrücklich wi- derlegt (vgl. LORENZ KNEUBÜHLER / RAMONA PEDRETTI, in: Auer/Müller/ Schindler [Hrsg.], Kommentar zum Bundesgesetz über das Verwaltungs- verfahren [VwVG], 2. Auflage 2019, Art. 35 Rz. 7 ff.; BGE 136 I 184 E. 2.2.1, BVGE 2013/34 E. 4.1, 2008/47 E. 3.2 und 2007/30 E. 5.6).</w:t>
      </w:r>
    </w:p>
    <w:p>
      <w:r>
        <w:rPr>
          <w:b/>
        </w:rPr>
        <w:t>E. 5.3.2</w:t>
      </w:r>
    </w:p>
    <w:p>
      <w:r>
        <w:t>Das Verwaltungs- respektive Asylverfahren wird vom Untersu- chungsgrundsatz beherrscht (Art. 12 VwVG i.V.m. Art. 6 AsylG), wonach die Behörde von Amtes wegen für die richtige und vollständige Abklärung des rechtserheblichen Sachverhaltes zu sorgen, die für das Verfahren not- wendigen Unterlagen zu beschaffen, die rechtlich relevanten Umstände abzuklären und ordnungsgemäss darüber Beweis zu führen hat (BVGE 2015/10 E. 3.2 m.w.H.). Die entscheidende Behörde darf sich trotz des Untersuchungsgrundsatzes in der Regel darauf beschränken, die Vorbrin- gen einer asylsuchenden Person zu würdigen und die von ihr angebote- nen Beweise abzunehmen, ohne weitere Abklärungen vornehmen zu müssen. Nach Lehre und Praxis besteht eine Notwendigkeit für über die Befragung hinausgehende Abklärungen insbesondere dann, wenn auf- grund der Vorbringen der asylsuchenden Person und der von ihr einge- reichten oder angebotenen Beweismittel Zweifel und Unsicherheiten am Sachverhalt weiterbestehen, die voraussichtlich mit Ermittlungen von Am- tes wegen beseitigt werden können (vgl. BVGE 2009/50 E. 10.2.1 S. 734 m.H.a. Entscheidungen und Mitteilungen der vormaligen Schweizerischen Asylrekurskommission [EMARK] 1995 Nr. 23 E. 5a).</w:t>
      </w:r>
    </w:p>
    <w:p>
      <w:r>
        <w:rPr>
          <w:b/>
        </w:rPr>
        <w:t>E. 5.3.3</w:t>
      </w:r>
    </w:p>
    <w:p>
      <w:r>
        <w:t>Der Umstand, dass die Vorinstanz nicht jedes einzelne Detail der Asylvorbringen in der Verfügung festgehalten oder in der Begründung be- rücksichtigt hat, ist ebenso wenig als Verletzung des rechtlichen Gehörs</w:t>
      </w:r>
    </w:p>
    <w:p>
      <w:r>
        <w:t>E-3071/2021 Seite 16 zu werten, wie die Tatsache, dass sie nach einer gesamtheitlichen Würdi- gung der aktenkundigen Parteivorbringen und Beweismittel zu einem an- deren Schluss als die Beschwerdeführenden gelangt ist. Das SEM hat sich nach Auffassung des Gerichts in der angefochtenen Verfügung mit den wesentlichen Vorbringen und Eingaben der Beschwerdeführenden in erforderlichem Umfang sowie genügender Differenziertheit auseinander- gesetzt und nachvollziehbar aufgezeigt, von welchen Überlegungen es sich beim Erlass seiner Verfügung leiten liess. Die Aussagen der Be- schwerdeführenden 3 und 4 wurden in der angefochtenen Verfügung im Rahmen der Sachverhaltsdarstellung erwähnt. Dass die Vorinstanz diese nicht auch in ihren Erwägungen zur Sache ausdrücklich würdigte, stellt keine Gehörsverletzung dar, zumal diese Sachverhaltselemente – wie im Folgenden darzulegen sein wird (vgl. nachfolgende E. 7.2.7) – im Ergeb- nis als nicht ausschlaggebend zu erachten sind. Insgesamt ist die vor- instanzliche Verfügung so abgefasst, dass die Beschwerdeführenden sich über die Tragweite des Entscheids ein Bild machen konnten. Wie die 27-seitige Beschwerdeschrift zeigt, war es ihnen denn auch ohne Weite- res möglich, diese Verfügung sachgerecht anzufechten.</w:t>
      </w:r>
    </w:p>
    <w:p>
      <w:r>
        <w:rPr>
          <w:b/>
        </w:rPr>
        <w:t>E. 5.3.4</w:t>
      </w:r>
    </w:p>
    <w:p>
      <w:r>
        <w:t>Betreffend den Vorwurf der mangelhaften Sachverhaltsabklärung ist Folgendes festzustellen: Die vom Beschwerdeführer 1 geltend gemachten psychischen Probleme sind durch das Arztzeugnis vom 19. April 2021 hin- reichend dokumentiert und wurden von der Vorinstanz nicht bestritten. Es ist nicht ersichtlich, inwieweit weitere medizinische Abklärungen erfor- derlich gewesen wären, zumal sich weder aus dem genannten Arztbericht noch aus den Befragungsprotokollen konkrete Anhaltspunkte dafür erge- ben, dass der Beschwerdeführer 1 nicht in der Lage gewesen wäre, den Befragungen zu folgen und sich angemessen zur Sache zu äussern. Die Beurteilung der Glaubhaftigkeit und damit auch der Frage, inwieweit die geltend gemachten gesundheitliche Probleme in diesem Zusammenhang zu berücksichtigen sind, unterliegt der freien Beweiswürdigung, die Auf- gabe der urteilenden respektive entscheidenden Behörde ist (Art. 19 VwVG i.V.m. Art. 40 BZP). Demnach bestand auch kein Anlass, diesbe- züglich ein medizinisches Gutachten einzuholen.</w:t>
      </w:r>
    </w:p>
    <w:p>
      <w:r>
        <w:rPr>
          <w:b/>
        </w:rPr>
        <w:t>E. 5.3.5</w:t>
      </w:r>
    </w:p>
    <w:p>
      <w:r>
        <w:t>Im Weiteren ist nicht zu beanstanden, dass das SEM auf eine Bot- schaftsabklärung betreffend das politische Engagement des Beschwerde- führers 1 verzichtete, nachdem – wie im Folgenden zu zeigen sein wird (vgl. E. 7.2) – die Vorinstanz die Vorbringen der Beschwerdeführenden zu Recht als unglaubhaft qualifiziert hat. Dem im ganzen Verfahren rechts- vertretenen Beschwerdeführer wäre es möglich und zumutbar gewesen,</w:t>
      </w:r>
    </w:p>
    <w:p>
      <w:r>
        <w:t>E-3071/2021 Seite 17 sich im Rahmen der Mitwirkungspflicht um die Beibringung weiterer dies- bezüglicher Beweismittel zu bemühen (vgl. Art. 8 AsylG). Die Behauptung, er sei dazu aufgrund seiner depressiven Störung nicht in der Lage gewe- sen, findet in den Akten keine Stütze; namentlich wird die Depression in der ärztlichen Bescheinigung vom 19. April 2021 nur als mittelgradig be- schrieben. Schliesslich bestand auch zu Abklärungen betreffend die an- geblich gegen die Beschwerdeführerin 2 erhobenen Anschuldigungen an- gesichts der offensichtlich fehlenden Asylrelevanz dieses Vorbringens kein Anlass.</w:t>
      </w:r>
    </w:p>
    <w:p>
      <w:r>
        <w:rPr>
          <w:b/>
        </w:rPr>
        <w:t>E. 5.3.6</w:t>
      </w:r>
    </w:p>
    <w:p>
      <w:r>
        <w:t>Im Übrigen ist darauf hinzuweisen, dass die Frage, ob die Beweis- würdigung und die Glaubhaftigkeitsprüfung des SEM zutreffend sind, nicht das rechtliche Gehör oder die Erstellung des Sachverhalts betrifft, sondern die rechtliche Würdigung der Sache, bei welcher es um die materielle Ent- scheidung über die vorgebrachten Asylgründe geht. Der Umstand, dass das SEM auf der Basis der Aktenlage die Glaubhaftigkeit der Vorbringen der Beschwerdeführenden anders einschätzt, als von diesen gefordert, lässt nicht auf eine ungenügende oder unvollständige Abklärung des Sachverhalts schliessen.</w:t>
      </w:r>
    </w:p>
    <w:p>
      <w:r>
        <w:rPr>
          <w:b/>
        </w:rPr>
        <w:t>E. 5.4</w:t>
      </w:r>
    </w:p>
    <w:p>
      <w:r>
        <w:t>Nach dem Gesagten erweisen sich die verfahrensrechtlichen Rügen des Beschwerdeführers als unberechtigt. Es besteht keine Veranlassung, die angefochtene Verfügung aus formellen Gründen aufzuheben und die Sache ans SEM zurückzuweisen. Die Kassationsbegehren sind abzuwei- 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begründete Furcht haben, solchen Nachteilen ausgesetzt zu werden (Art. 3 Abs. 1 AsylG). Als ernsthafte Nachteile gelten namentlich die Ge- fährdung des Leibes, des Lebens oder der Freiheit sowie Massnahmen, die einen unerträglichen psychischen Druck bewirken; den frauenspezifi- schen Fluchtgründen ist Rechnung zu tragen (Art. 3 Abs. 2 AsylG).</w:t>
      </w:r>
    </w:p>
    <w:p>
      <w:r>
        <w:rPr>
          <w:b/>
        </w:rPr>
        <w:t>E. 6.2</w:t>
      </w:r>
    </w:p>
    <w:p>
      <w:r>
        <w:t>Wer um Asyl nachsucht, muss die Flüchtlingseigenschaft nachweisen oder zumindest glaubhaft machen. Diese ist glaubhaft gemacht, wenn die</w:t>
      </w:r>
    </w:p>
    <w:p>
      <w:r>
        <w:t>E-3071/2021 Seite 18 Behörde ihr Vorhandensein mit überwiegender Wahrscheinlichkeit für ge- 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7.1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 besondere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 verfahren – Ein Überblick über die Rechtsprechung des Bundesverwal- tungsgerichts, in: ASYL 2015/2 S. 5).</w:t>
      </w:r>
    </w:p>
    <w:p>
      <w:r>
        <w:rPr>
          <w:b/>
        </w:rPr>
        <w:t>E. 7.2</w:t>
      </w:r>
    </w:p>
    <w:p>
      <w:r>
        <w:t>Das Gericht teilt die Einschätzung der Vorinstanz, dass die Vorbringen der Beschwerdeführenden diesen Anforderungen nicht zu genügen ver- mögen.</w:t>
      </w:r>
    </w:p>
    <w:p>
      <w:r>
        <w:rPr>
          <w:b/>
        </w:rPr>
        <w:t>E. 7.2.1</w:t>
      </w:r>
    </w:p>
    <w:p>
      <w:r>
        <w:t>Angesichts der eingereichten Parteiausweise der ALDP, die keine offenkundigen Fälschungsmerkmale aufweisen, ist eine Mitgliedschaft des</w:t>
      </w:r>
    </w:p>
    <w:p>
      <w:r>
        <w:t>E-3071/2021 Seite 19 Beschwerdeführers 1 bei dieser Partei nicht von vornherein auszuschlies- sen. In der angefochtenen Verfügung wurde indessen zu Recht darauf hin- gewiesen, dass seine Ausführungen zu seinen Aktivitäten für die ALDP sowie zu den angeblich erlittenen Verfolgungsmassnahmen durch die aserbaidschanischen Sicherheitskräfte – auch auf mehrfache Nachfrage hin – auffallend ausweichend, detailarm und unpersönlich ausgefallen sind und nicht den Eindruck einer Schilderung realer Erlebnisse vermitteln.</w:t>
      </w:r>
    </w:p>
    <w:p>
      <w:r>
        <w:rPr>
          <w:b/>
        </w:rPr>
        <w:t>E. 7.2.2</w:t>
      </w:r>
    </w:p>
    <w:p>
      <w:r>
        <w:t>Überdies übte der Beschwerdeführer 1 gemäss seiner Darstellung bei der ALDP vorwiegend organisatorische Funktionen aus, die nicht auf ein besonders exponiertes oppositionelles Profil schliessen lassen. Aus seinen Schilderungen geht auch nicht hervor, dass er bei der Organisation oder Durchführung der Kundgebungen, bei welchen er angeblich mehr- mals verhaftet wurde, auf eine Art und Weise hervorgetreten wäre, welche die besondere Aufmerksamkeit der Sicherheitskräfte hätte erregen kön- nen. Insgesamt vermitteln die Angaben des Beschwerdeführers nicht den Eindruck, es handle sich bei ihm um einen engagierten Regimekritiker. Vor diesem Hintergrund erscheint ein Verfolgungsinteresse der aserbaidscha- nischen Behörden am Beschwerdeführer, welches zu über Jahre andau- ernden wiederholen Festnahmen und Folterungen geführt haben soll, als unplausibel. Namentlich ist nicht nachvollziehbar, weshalb ihm aufgrund der blossen Teilnahme an einer Demonstration im Jahre 2015 Verbindun- gen zur Union der Islamischen Bewegungen hätten unterstellt werden sol- len.</w:t>
      </w:r>
    </w:p>
    <w:p>
      <w:r>
        <w:rPr>
          <w:b/>
        </w:rPr>
        <w:t>E. 7.2.3</w:t>
      </w:r>
    </w:p>
    <w:p>
      <w:r>
        <w:t>Die geschilderten Unglaubhaftigkeitsmerkmale lassen sich auch durch die vorgebrachten psychischen Probleme des Beschwerdeführers 1 nicht nachvollziehbar erklären. Der Rüge, das SEM habe die ärztliche Be- scheinigung des Spitals N._______, Psychiatrische Dienste, vom 19. April 2021, in welchem beim Beschwerdeführer eine rezidivierende depressive Störung (ICD-10 F33.1), gegenwärtig mittelgradige Episode, sowie eine Posttraumatische Belastungsstörung (PTBS; F43.1) diagnostiziert wur- den, nicht adäquat gewürdigt, kann nicht gefolgt werden. Es handelt sich bei diesem Arztzeugnis nicht um ein Sachverständigengutachten im Sinne von Art. 12 Bst. e VwVG respektive Art. 57 ff. BZP, sondern um eine schriftliche Auskunft, die der freien Beweiswürdigung untersteht. Die Di- agnose einer PTBS bildet für sich allein keinen Beweis für eine be- hauptete Misshandlung; die Einschätzung eines Facharztes oder einer Fachärztin kann aber praxisgemäss ein Indiz bilden, welches bei der Be- urteilung der Glaubhaftigkeit von Verfolgungsvorbringen im Rahmen der Beweiswürdigung zu berücksichtigen ist (vgl. BVGE 2015/11 E. 7.2.2</w:t>
      </w:r>
    </w:p>
    <w:p>
      <w:r>
        <w:t>E-3071/2021 Seite 20 m.w.H, 2007/31 E. 5.1; Urteil des BVGer E-4825/2018 vom 6. November 2018 E. 6.1). Die Würdigung des Arztberichts vom 19. April 2021 in der angefochtenen Verfügung ist schon deshalb nicht zu beanstanden, weil sie den Feststellungen der behandelnden Ärztin nicht widerspricht. Diese machte keine Aussagen betreffend die Plausibilität von Vorkommnissen oder Ereignissen, die als Ursache für die diagnostizierte PTBS in Betracht fallen könnten, oder über eine allfällige Beeinträchtigung der Aussage- und Handlungsfähigkeit des Beschwerdeführers 1. Vielmehr wird in ihrem Be- richt explizit ausgeführt, seine Konzentrationsfähigkeit erscheine gemin- dert und er berichte von Kurzzeitgedächtnisstörungen; es gebe aber keine Anhaltspunkte für hochgradige mnestische (das Gedächtnis betreffende) Störungen. Die Argumentation des Beschwerdeführers 1, er sei aufgrund seines psychischen Zustandes nicht in der Lage, detaillierte Aussagen zu den erlittenen Verfolgungshandlungen zu machen und entsprechende Be- weismittel beizubringen, findet somit in der genannten ärztlichen Beschei- nigung keine Bestätigung. Abgesehen vom wiederholten Verweis des Be- schwerdeführers 1 auf angebliche Gedächtnislücken finden sich auch in den Protokollen seiner Anhörungen keine stichhaltigen Hinweise auf eine derart schwerwiegende Traumatisierung. Die dem Beschwerdeführer 1 attestierten psychischen Beeinträchtigungen bilden schliesslich für sich allein auch deshalb keinen Beweis für die behaupteten Fluchtgründe, weil sie ohne Weiteres auch andere als die vom Beschwerdeführer angegebe- nen Ursachen haben können.</w:t>
      </w:r>
    </w:p>
    <w:p>
      <w:r>
        <w:rPr>
          <w:b/>
        </w:rPr>
        <w:t>E. 7.2.4</w:t>
      </w:r>
    </w:p>
    <w:p>
      <w:r>
        <w:t>Weitere Zweifel an der Glaubhaftigkeit der Vorbringen der Be- schwerdeführenden ergeben sich daraus, dass die zum Beleg des angeb- lich gegen den Beschwerdeführer 1 eingeleiteten Gerichtsverfahrens ein- gereichten Gerichts- und Polizeidokumente mehrere formale und inhaltli- che Mängel aufweisen, die deren Authentizität in Frage stellen. Die Be- schwerdeführenden haben den entsprechenden Feststellungen in der an- gefochtenen Verfügung nichts entgegengehalten. Kaum nachvollziehbar ist auch, dass der Beschwerdeführer 1 im Rahmen der Anhörung nicht in der Lage war, schlüssige Angaben zum Inhalt dieser Dokumente zu ma- chen. Sollte tatsächlich von den aserbaidschanischen Behörden ein Straf- verfahren gegen ihn eingeleitet worden sein, wäre angesichts der damit verbundenen Konsequenzen zu erwarten gewesen, dass er sich über die gegen ihn erhobenen Anschuldigungen – unabhängig von deren Wahr- heitsgehalt – Kenntnis verschafft und zumindest den Inhalt der eingereich- ten Dokumente zur Kenntnis genommen hätte. Dass der Beschwerdefüh- rer dies angeblich unterliess, kann auch nicht mit einem Vermeidungsver- halten aufgrund eines Traumas erklärt werden. Überdies ist festzustellen,</w:t>
      </w:r>
    </w:p>
    <w:p>
      <w:r>
        <w:t>E-3071/2021 Seite 21 dass trotz entsprechender Ankündigung in der Beschwerdeeingabe bisher keine weiteren Beweismittel zum Beleg der geltend gemachten Nachteile eingereicht wurden (vgl. Beschwerdeeingabe vom 2. Juli 2021 S. 18).</w:t>
      </w:r>
    </w:p>
    <w:p>
      <w:r>
        <w:rPr>
          <w:b/>
        </w:rPr>
        <w:t>E. 7.2.5</w:t>
      </w:r>
    </w:p>
    <w:p>
      <w:r>
        <w:t>Die Schilderungen der Beschwerdeführenden enthalten zwar auch einige Realkennzeichen; namentlich weisen die Darlegungen der vier be- fragten Beschwerdeführenden keine erheblichen Widersprüche auf. Jedoch vermögen diese begünstigenden Elemente die genannten erheb- lichen Unglaubhaftigkeitsindizien nicht aufzuwiegen.</w:t>
      </w:r>
    </w:p>
    <w:p>
      <w:r>
        <w:rPr>
          <w:b/>
        </w:rPr>
        <w:t>E. 7.2.6</w:t>
      </w:r>
    </w:p>
    <w:p>
      <w:r>
        <w:t>Dass ein Zusammenhang der gegen die Beschwerdeführerin 2 durch eine Kundin ihres (…) eingereichte Strafklage mit den politischen Aktivitäten des Beschwerdeführers 1 besteht, ist eine blosse Vermutung der Beschwerdeführenden. Es fehlen somit substanziierte Hinweise auf ein asylrechtlich relevantes Motiv dieses Vorkommnisses; zudem ist die- ses auch nicht von flüchtlingsrechtlich relevanter Intensität. Schliesslich wies die Vorinstanz zu Recht auf die Aussage der Beschwerdeführerin 2 hin, die Angelegenheit sei nach Zahlung einer Geldsumme erledigt gewe- sen. Es besteht kein Grund zur Annahme einer aktuellen begründeten Ver- folgungsfurcht der Beschwerdeführenden in diesem Zusammenhang.</w:t>
      </w:r>
    </w:p>
    <w:p>
      <w:r>
        <w:rPr>
          <w:b/>
        </w:rPr>
        <w:t>E. 7.2.7</w:t>
      </w:r>
    </w:p>
    <w:p>
      <w:r>
        <w:t>Betreffend die Vorbringen der Beschwerdeführenden 3 und 4 ist festzustellen, dass diese zwar namentlich in Bezug auf die verschiedenen Aufenthaltsorte der Familie mit den Angaben ihrer Eltern übereinstimmen. Indessen waren ihre Aussagen zu den politischen Aktivitäten ihres Vaters überaus vage. Zudem erscheint die Aussage der Beschwerdeführerin 3, ihr Vater sei eine "berühmte Person" gewesen, dessen Aktivitäten durch ihre Erzählungen in der Schule bekannt gewesen seien (vgl. Protokoll Be- fragung vom 15. Januar 2020, Akten SEM A69/8 F 8), wenig realistisch. Insgesamt vermögen demnach auch die Ausführungen der Beschwerde- führenden 3 und 4 die Asylvorbringen der Beschwerdeführenden nicht als glaubhaft erscheinen zu lassen. Für das Einholen von Zeugenaussagen (vgl. Beschwerde S. 25) bestand und besteht keine Veranlassung (vgl. auch Art. 14 Abs. 1 VwVG).</w:t>
      </w:r>
    </w:p>
    <w:p>
      <w:r>
        <w:rPr>
          <w:b/>
        </w:rPr>
        <w:t>E. 7.3</w:t>
      </w:r>
    </w:p>
    <w:p>
      <w:r>
        <w:t>Zusammenfassend ist festzuhalten, dass es den Beschwerdeführen- den nicht gelungen ist, eine im Sinne von Art. 3 AsylG relevante Verfol- gungsgefahr nachzuweisen oder glaubhaft darzutun. Die Vorinstanz hat ihre Asylgesuche demzufolge zu Recht abgelehnt.</w:t>
      </w:r>
    </w:p>
    <w:p>
      <w:r>
        <w:t>E-3071/2021 Seite 22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w:t>
      </w:r>
    </w:p>
    <w:p>
      <w:r>
        <w:t>Dezember 1984 gegen Folter und andere grausame, unmenschliche oder erniedrigende Behandlung oder Strafe (FoK, SR 0.105) und der Pra- xis zu Art. 3 EMRK darf niemand der Folter oder unmenschlicher oder er- niedrigender Strafe oder Behandlung unterworfen werden.</w:t>
      </w:r>
    </w:p>
    <w:p>
      <w:r>
        <w:t>E-3071/2021 Seite 23</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10.1.2</w:t>
      </w:r>
    </w:p>
    <w:p>
      <w:r>
        <w:t>Gemäss Art. 25 Abs. 3 BV, Art. 3 des Übereinkommens vom</w:t>
      </w:r>
    </w:p>
    <w:p>
      <w:r>
        <w:rPr>
          <w:b/>
        </w:rPr>
        <w:t>E. 10.2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 fahren keine Anwendung finden. Eine Rückkehr der Beschwerdeführen- den in den Heimatstaat ist demnach unter dem Aspekt von Art. 5 AsylG rechtmässig.</w:t>
      </w:r>
    </w:p>
    <w:p>
      <w:r>
        <w:rPr>
          <w:b/>
        </w:rPr>
        <w:t>E. 10.3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Behandlung ausgesetzt wären. Gemäss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28. Februar 2008, Grosse Kam- mer 37201/06, §§ 124–127 m.w.H.). Auch die allgemeine Menschen- rechtssituation im Heimatstaat lässt den Wegweisungsvollzug zum heuti- gen Zeitpunkt nicht als unzulässig erscheinen.</w:t>
      </w:r>
    </w:p>
    <w:p>
      <w:r>
        <w:rPr>
          <w:b/>
        </w:rPr>
        <w:t>E. 10.4</w:t>
      </w:r>
    </w:p>
    <w:p>
      <w:r>
        <w:t>Nach dem Gesagten ist der Vollzug der Wegweisung sowohl im Sinne der asyl- als auch der völkerrechtlichen Bestimmungen zulässig.</w:t>
      </w:r>
    </w:p>
    <w:p>
      <w:r>
        <w:rPr>
          <w:b/>
        </w:rPr>
        <w:t>E. 11.1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 dung festgestellt, ist – unter Vorbehalt von Art. 83 Abs. 7 AIG – die vorläu- fige Aufnahme zu gewähren.</w:t>
      </w:r>
    </w:p>
    <w:p>
      <w:r>
        <w:rPr>
          <w:b/>
        </w:rPr>
        <w:t>E. 11.2</w:t>
      </w:r>
    </w:p>
    <w:p>
      <w:r>
        <w:t>In Aserbaidschan herrscht weder Krieg noch Bürgerkrieg noch eine Situation allgemeiner Gewalt im Sinne von Art. 83 Abs. 4 AIG. Der Vollzug der Wegweisung in den Heimatstaat der Beschwerdeführenden ist dem- nach grundsätzlich als zumutbar zu qualifizieren.</w:t>
      </w:r>
    </w:p>
    <w:p>
      <w:r>
        <w:t>E-3071/2021 Seite 24</w:t>
      </w:r>
    </w:p>
    <w:p>
      <w:r>
        <w:rPr>
          <w:b/>
        </w:rPr>
        <w:t>E. 11.3</w:t>
      </w:r>
    </w:p>
    <w:p>
      <w:r>
        <w:t>Zudem sind keine individuellen Gründe ersichtlich, welche den Weg- weisungsvollzug unzumutbar erscheinen lassen würden. Die Beschwer- deführenden verfügen in der Heimat gemäss ihren Angaben über ein so- ziales Beziehungsnetz auf dessen Unterstützung sie mutmasslich zählen können sowie über gute berufliche Qualifikationen. Eine soziale sowie wirtschaftliche Reintegration dürfte ihnen folglich möglich und zumutbar sein.</w:t>
      </w:r>
    </w:p>
    <w:p>
      <w:r>
        <w:rPr>
          <w:b/>
        </w:rPr>
        <w:t>E. 11.4.1</w:t>
      </w:r>
    </w:p>
    <w:p>
      <w:r>
        <w:t>Gründe ausschliesslich medizinischer Natur führen praxisgemäss nur dann zu einer Unzumutbarkeit des Wegweisungsvollzugs, wenn die erforderliche Behandlung wesentlich und im Heimatland nicht erhältlich ist. Entsprechen die Behandlungsmöglichkeiten im Herkunftsland nicht dem medizinischen Standard in der Schweiz, bewirkt dies allein noch nicht die Unzumutbarkeit des Vollzugs. Von einer solchen ist erst dann auszuge- hen, wenn die ungenügende Möglichkeit der Weiterbehandlung eine dras- tische und lebensbedrohende Verschlechterung des Gesundheitszustan- des nach sich zieht (vgl. BVGE 2011/50 E. 8.3, 2009/2 E. 9.3.2).</w:t>
      </w:r>
    </w:p>
    <w:p>
      <w:r>
        <w:rPr>
          <w:b/>
        </w:rPr>
        <w:t>E. 11.4.2</w:t>
      </w:r>
    </w:p>
    <w:p>
      <w:r>
        <w:t>Diese Schwelle ist vorliegend nicht erreicht: In Übereinstimmung mit der Vorinstanz kann davon ausgegangen werden, dass Aserbaidschan über eine medizinische Infrastruktur verfügt, welche in der Lage ist, eine adäquate Behandlung der psychischen Probleme des Beschwerdeführers zu gewährleisteten (vgl. WHO – World Health Organization [Autor]: Mental Health Atlas 2020; Member State Profile; [Azerbaijan], 15. April 2022, &lt; ht tps://cdn.who.int/media/docs/default-source/mental-health/mental-health -atlas-2020-country-profiles/aze.pdf?sfvrsn=f43410f7_5&amp;amp &gt;, abgeru- fen am 6. Juli 2023; SCHWEIZERISCHE FLÜCHTLINGSHILFE [SFH] Aserbeid- schan: Psychiatrische Versorgung, Auskunft der SFH-Länderanalyse, 25. August 2021 &lt; https://www.ecoi.net/en/file/local/2059161/210825_AZ B_PsychiatrischeVersorgung.pdf &gt;, abgerufen am 6. Juli 2023). Allfälligen spezifischen Bedürfnissen kann zudem im Rahmen der medizinischen Rückkehrhilfe (vgl. Art. 93 Abs. 1 Bst. d AsylG, Art. 75 der Asylverord- nung 2 vom 11. August 1999 [AsylV 2, SR 142.312]) sowie bei der Aus- gestaltung der Vollzugsmodalitäten Rechnung getragen werden.</w:t>
      </w:r>
    </w:p>
    <w:p>
      <w:r>
        <w:rPr>
          <w:b/>
        </w:rPr>
        <w:t>E. 11.4.3</w:t>
      </w:r>
    </w:p>
    <w:p>
      <w:r>
        <w:t>Unter diesen Umständen ist nicht davon auszugehen, dass die Rückkehr des Beschwerdeführers 1 in den Heimatstaat zu einer raschen und lebensgefährdenden Beeinträchtigung seines Gesundheitszustands führen wird.</w:t>
      </w:r>
    </w:p>
    <w:p>
      <w:r>
        <w:t>E-3071/2021 Seite 25</w:t>
      </w:r>
    </w:p>
    <w:p>
      <w:r>
        <w:rPr>
          <w:b/>
        </w:rPr>
        <w:t>E. 11.5</w:t>
      </w:r>
    </w:p>
    <w:p>
      <w:r>
        <w:t>Auch unter dem Aspekt des Kindeswohls erweist sich der Wegwei- sungsvollzug nicht als unzumutbar:</w:t>
      </w:r>
    </w:p>
    <w:p>
      <w:r>
        <w:rPr>
          <w:b/>
        </w:rPr>
        <w:t>E. 11.5.1</w:t>
      </w:r>
    </w:p>
    <w:p>
      <w:r>
        <w:t>Nach geltender Rechtsprechung sind bei der Auslegung von Art. 83 Abs. 4 AlG im Lichte von Art. 3 Abs. 1 KRK unter dem Aspekt des Wohls des Kindes namentlich folgende Kriterien im Rahmen einer gesamtheitli- chen Beurteilung von Bedeutung: Alter, Reife, Abhängigkeiten, Art (Nähe, Intensität, Tragfähigkeit) seiner Beziehungen, Eigenschaften seiner Be- zugspersonen, Stand und Prognose bezüglich Entwicklung/Ausbildung sowie der Grad der erfolgten Integration bei einem längeren Aufenthalt in der Schweiz (vgl. BVGE 2015/30 E. 7.2 m.w.H.).</w:t>
      </w:r>
    </w:p>
    <w:p>
      <w:r>
        <w:rPr>
          <w:b/>
        </w:rPr>
        <w:t>E. 11.5.2</w:t>
      </w:r>
    </w:p>
    <w:p>
      <w:r>
        <w:t>Abgesehen von der gut dreieinhalbjährigen Dauer des Aufenthalts in der Schweiz lassen sich den Akten keine Anhaltspunkte für eine beson- dere Verwurzelung der Kinder in der Schweiz entnehmen; etwas anderes wird auch von den Beschwerdeführenden nicht geltend gemacht. Es be- steht kein Grund zur Annahme, sie hätten sich in der Schweiz bereits der- art stark assimiliert, dass eine Reintegration in Aserbaidschan verunmög- licht würde oder unzumutbar wäre. Es kann davon ausgegangen werden, dass mit der dortigen Kultur und Sprache hinreichend vertraut sind, wes- halb ihnen die Reintegration im Heimatland ohne grössere Probleme ge- lingen dürfte.</w:t>
      </w:r>
    </w:p>
    <w:p>
      <w:r>
        <w:rPr>
          <w:b/>
        </w:rPr>
        <w:t>E. 11.6</w:t>
      </w:r>
    </w:p>
    <w:p>
      <w:r>
        <w:t>Nach dem Gesagten erweist sich der Vollzug der Wegweisung der Beschwerdeführenden auch als zumutbar.</w:t>
      </w:r>
    </w:p>
    <w:p>
      <w:r>
        <w:rPr>
          <w:b/>
        </w:rPr>
        <w:t>E. 12</w:t>
      </w:r>
    </w:p>
    <w:p>
      <w:r>
        <w:t>Schliesslich obliegt es ihnen, sich bei der zuständigen Vertretung des Heimatstaates die für eine Rückkehr notwendigen Reisedokumente zu be- schaffen (vgl. Art. 8 Abs. 4 AsylG und dazu auch BVGE 2008/34 E. 12), weshalb der Vollzug der Wegweisung auch als möglich zu bezeichnen ist (Art. 83 Abs. 2 AIG).</w:t>
      </w:r>
    </w:p>
    <w:p>
      <w:r>
        <w:rPr>
          <w:b/>
        </w:rPr>
        <w:t>E. 13</w:t>
      </w:r>
    </w:p>
    <w:p>
      <w:r>
        <w:t>Zusammenfassend hat die Vorinstanz den Wegweisungsvollzug zu Recht als zulässig, zumutbar und möglich bezeichnet. Eine Anordnung der vor- läufigen Aufnahme fällt somit ausser Betracht (Art. 83 Abs. 1–4 AIG).</w:t>
      </w:r>
    </w:p>
    <w:p>
      <w:r>
        <w:t>E-3071/2021 Seite 26</w:t>
      </w:r>
    </w:p>
    <w:p>
      <w:r>
        <w:rPr>
          <w:b/>
        </w:rPr>
        <w:t>E. 14</w:t>
      </w:r>
    </w:p>
    <w:p>
      <w:r>
        <w:t>Aus diesen Erwägungen ergibt sich, dass die angefochtene Verfügung Bundesrecht nicht verletzt, den rechtserheblichen Sachverhalt richtig so- wie vollständig feststellt (Art. 106 Abs. 1 AsylG) und – soweit diesbezüg- lich überprüfbar – angemessen ist. Die Beschwerde ist abzuweisen.</w:t>
      </w:r>
    </w:p>
    <w:p>
      <w:r>
        <w:rPr>
          <w:b/>
        </w:rPr>
        <w:t>E. 15</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(Dispositiv nächste Seite)</w:t>
      </w:r>
    </w:p>
    <w:p>
      <w:r>
        <w:t>E-3071/2021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