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E-2/2008 vom 9. Januar 2008</w:t>
      </w:r>
    </w:p>
    <w:p>
      <w:r>
        <w:t>Bundesverwaltungsgericht, 2008-01-09, DE</w:t>
      </w:r>
    </w:p>
    <w:p>
      <w:r>
        <w:rPr>
          <w:b/>
        </w:rPr>
        <w:t xml:space="preserve">Quelle: </w:t>
      </w:r>
      <w:r>
        <w:t>https://mcp.opencaselaw.ch/entscheid/bvger_E-2_2008</w:t>
      </w:r>
    </w:p>
    <w:p>
      <w:r>
        <w:t>FR: TAF E-2/2008 du 9 janvier 2008</w:t>
      </w:r>
    </w:p>
    <w:p>
      <w:r>
        <w:t>IT: TAF E-2/2008 del 9 gennaio 2008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Erlass der Verfahrenskosten wird abgewiesen.</w:t>
      </w:r>
    </w:p>
    <w:p>
      <w:r>
        <w:rPr>
          <w:b/>
        </w:rPr>
        <w:t>E. 3</w:t>
      </w:r>
    </w:p>
    <w:p>
      <w:r>
        <w:t>Die Verfahrenskosten, bestimmt auf Fr. 600.--, werden dem Beschwerdeführer auferlegt. Dieser Betrag ist innert 30 Tagen zu Gunsten der Gerichtskasse zu überweisen.</w:t>
      </w:r>
    </w:p>
    <w:p>
      <w:r>
        <w:rPr>
          <w:b/>
        </w:rPr>
        <w:t>E. 4</w:t>
      </w:r>
    </w:p>
    <w:p>
      <w:r>
        <w:t>Dieses Urteil geht an: - die Rechtsvertreterin des Beschwerdeführers (eingeschrieben, vor-ab per Telefax; Beilage: Einzahlungsschein) - die Vorinstanz, B._______ (Ref-Nr. N_______; Kopie, vorab per Telefax) - E._______ (per Telefax)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