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E-2888/2022 vom 9. September 2022</w:t>
      </w:r>
    </w:p>
    <w:p>
      <w:r>
        <w:t>Bundesverwaltungsgericht, 2022-09-09, DE</w:t>
      </w:r>
    </w:p>
    <w:p>
      <w:r>
        <w:rPr>
          <w:b/>
        </w:rPr>
        <w:t xml:space="preserve">Quelle: </w:t>
      </w:r>
      <w:r>
        <w:t>https://mcp.opencaselaw.ch/entscheid/bvger_E-2888_2022</w:t>
      </w:r>
    </w:p>
    <w:p>
      <w:r>
        <w:t>FR: TAF E-2888/2022 du 9 septembre 2022</w:t>
      </w:r>
    </w:p>
    <w:p>
      <w:r>
        <w:t>IT: TAF E-2888/2022 del 9 settembre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Folglich ist auf die Beschwerde einzutreten.</w:t>
      </w:r>
    </w:p>
    <w:p>
      <w:r>
        <w:rPr>
          <w:b/>
        </w:rPr>
        <w:t>E. 1.4</w:t>
      </w:r>
    </w:p>
    <w:p>
      <w:r>
        <w:t>Aus den Akten ist keine Datenweitergabe ersichtlich. Auf den unbe- gründeten Eventualantrag, der Beschwerdeführer sei über eine allfällig er- folgte Datenweitergabe zu informieren, ist nicht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E-2888/2022 Seite 6</w:t>
      </w:r>
    </w:p>
    <w:p>
      <w:r>
        <w:rPr>
          <w:b/>
        </w:rPr>
        <w:t>E. 4</w:t>
      </w:r>
    </w:p>
    <w:p>
      <w:r>
        <w:t>Aufgrund des engen sachlichen und persönlichen Zusammenhangs wird das vorliegende Verfahren mit den Beschwerdeverfahren betreffend die Nichte Z. und den Neffen M. des Beschwerdeführers (E-2890/2022 und E-2892/2022) zeitlich koordiniert behandelt.</w:t>
      </w:r>
    </w:p>
    <w:p>
      <w:r>
        <w:rPr>
          <w:b/>
        </w:rPr>
        <w:t>E. 5.1</w:t>
      </w:r>
    </w:p>
    <w:p>
      <w:r>
        <w:t>Der Beschwerdeführer macht, ohne ein entsprechendes Rechtsbegeh- ren zu stellen, geltend, die Vorinstanz habe den Sachverhalt unvollständig und falsch festgestellt. Er begründet sein Vorbringen damit, dass die Ver- fügung auf einer «falschen Vermutung» beruhe. So habe die Vorinstanz von ihm erwartet, dass er das Passwort für E-Devlet beschaffe. Dies sei aber nicht realistisch und praktisch unmöglich. Seine Pflicht liege darin, dass er sich Mühe bei der Beschaffung des Passwortes gebe. Das habe er gemacht, in dem er seinen Anwalt beauftragt habe, dieses zu erlangen. Dies habe aber nicht geklappt.</w:t>
      </w:r>
    </w:p>
    <w:p>
      <w:r>
        <w:rPr>
          <w:b/>
        </w:rPr>
        <w:t>E. 5.2</w:t>
      </w:r>
    </w:p>
    <w:p>
      <w:r>
        <w:t>Diesbezüglich ist festzuhalten, dass dem Beschwerdeführer eine Mit- wirkungspflicht obliegt. Diese beinhaltet, an der Feststellung des Sachver- haltes mitzuwirken und in der Anhörung die Asylgründe darzulegen sowie allfällige Beweismittel vollständig zu bezeichnen und unverzüglich einzu- reichen (vgl. BVGE 2011/28 E. 3.4). Im vorliegenden Fall war es fraglich, ob sich der Beschwerdeführer zum Zeitpunkt der Anzeigeerhebung(en) noch in der Türkei aufgehalten hat. Da der Beschwerdeführer seinen Rei- sepass, auf welchem allfällige Ein- und Ausreisestempelungen hätten er- sichtlich sein können, nicht einreichte, und die Erklärungen des Beschwer- deführers dazu – unter Berücksichtigung der Aussagen anlässlich der An- hörungen von M. und Z. – von der Vorinstanz nicht als glaubhaft qualifiziert wurden, hat diese einen E-Devlet-Auszug eingefordert. Der vertretene Be- schwerdeführer hätte im Rahmen seiner Mitwirkungsplicht auch andere Beweismittel einreichen können, um seine Anwesenheit in der Türkei zum fraglichen Zeitpunkt glaubhaft zu machen. Hinsichtlich der Beweiswürdi- gung eines E-Devlet-Auszuges vermengt der Beschwerdeführer die sich aus dem Untersuchungsgrundsatz ergebende Frage der Feststellung des rechtserheblichen Sachverhalts mit der Frage der rechtlichen Würdigung der Sache, welche die materielle Entscheidung über die vorgebrachten Asylgründe betrifft.</w:t>
      </w:r>
    </w:p>
    <w:p>
      <w:r>
        <w:rPr>
          <w:b/>
        </w:rPr>
        <w:t>E. 5.3</w:t>
      </w:r>
    </w:p>
    <w:p>
      <w:r>
        <w:t>Zusammenfassend erweisen sich die formellen Rügen klarerweise als unbegründet.</w:t>
      </w:r>
    </w:p>
    <w:p>
      <w:r>
        <w:t>E-2888/2022 Seite 7</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7.1</w:t>
      </w:r>
    </w:p>
    <w:p>
      <w:r>
        <w:t>In der angefochtenen Verfügung wird insbesondere erwogen, es be- stünden zwar keine Zweifel an den hängigen Ermittlungsverfahren gegen den Beschwerdeführer in der Türkei. Der Beschwerdeführer habe aber nicht glaubhaft machen können, dass er sich zum Zeitpunkt der erfassten Anzeigen gegen ihn noch in seinem Heimatland befunden habe. Auf die Aufforderung des SEM, Auflistungen über die erfassten Ein- und Ausreisen aus E-Devlet einzureichen, seien weder der Beschwerdeführer noch M. oder Z. nachgekommen. An der ergänzenden Anhörung habe der Be- schwerdeführer dazu ausgeführt, er habe kein E-Devlet-Konto respektive er besitze kein Passwort dazu. Auch Z. habe das SEM wissen lassen, dass sie über keinen E-Devlet-Zugang verfüge. M. habe keine Stellung dazu ge- nommen. Das SEM erachte es als merkwürdig, dass der Beschwerdefüh- rer sowie M. und Z. keinen E-Devlet-Zugang besässen, handle es sich da- bei doch um ein Internetportal, welches grundsätzlich jedem türkischen Staatsangehörigen offenstehe und sehr vielen Personen – wie auch dem Beschwerdeführer sowie M. und Z. – bekannt sei. Es sei für allerlei Belange des täglichen Lebens von grossem Nutzen und diene insbesondere der unkomplizierten Kommunikation mit Verwaltungsbehörden. Das Portal könne auch durch eine Mobiltelefon-Applikation bedient werden. Ferner deute der Umstand, dass M. und Z. dem SEM einen Auszug des Standes- amts der Parteien hätten nachreichen können, darauf hin, dass diese sehr wohl über Zugriff auf E-Devlet verfügen würden. Da der Beschwerdeführer keinen Nachweis über seine Ein- und Ausreise habe erbringen können, sei umso fraglicher, ob er im Zeitpunkt der erfassten Anzeigen gegen ihn noch</w:t>
      </w:r>
    </w:p>
    <w:p>
      <w:r>
        <w:t>E-2888/2022 Seite 8 in der Türkei gewesen sei. Auch habe der Beschwerdeführer nicht klären können, weshalb er dem Schlepper seinen Reisepass habe abgeben müs- sen, die Identitätskarte aber habe behalten können. M. und Z. hätten dies- bezüglich vorgebracht, dass sie die Reisepässe und die Identitätskarten hätten abgeben müssen, wobei sich M. schliesslich darauf festgelegt habe, er wisse nicht, ob er seinen Reisepass habe abgeben müssen oder ob er diesen zuhause zurückgelassen habe. Auch Z. habe sich hinsichtlich des Reisepasses widersprüchlich geäussert. Der Beschwerdeführer habe auf Vorhalt ebenfalls nicht zu klären vermocht, weshalb sein Anwalt vor seiner Ausreise am (…). August 2021 habe in Erfahrung bringen können, dass er wegen Terrorpropaganda gesucht werde, obwohl die Stellvertretervoll- macht auf den 7. September 2021 datiere. Im Weiteren sei die Aussage des Beschwerdeführers, seine Wohnung sei am (…). August 2021 durchsucht worden, als unglaubhaft zu qualifizieren. Ferner sei anzuzweifeln, dass er sich im Zeitpunkt der Anzeige vom (…). Juli 2021 noch in der Türkei aufgehalten und das Land anschliessend tatsächlich illegal verlassen habe. Es dränge sich der Verdacht auf, dass die verschiedenen Anzeigen gegen ihn erst nach seiner – mutmasslich le- galen – Ausreise aus der Türkei konzentriert ergangen respektive bewusst veranlasst worden seien. Hinsichtlich der Tätigkeiten des Beschwerdeführers für die HDP führt die Vorinstanz aus, aus den Aussagen des Beschwerdeführers gehe hervor, dass er sich nicht in exponierter Stellung für diese eingesetzt habe. Des- halb bestehe keine beachtliche Wahrscheinlichkeit, dass sich seine Be- fürchtungen, aufgrund seiner Tätigkeiten für die HDP immer wieder ins Vi- sier der Behörden zu geraten, verwirklichen würden.</w:t>
      </w:r>
    </w:p>
    <w:p>
      <w:r>
        <w:rPr>
          <w:b/>
        </w:rPr>
        <w:t>E. 7.2</w:t>
      </w:r>
    </w:p>
    <w:p>
      <w:r>
        <w:t>Der Beschwerdeführer wiederholt in der Beschwerde, er habe keine Zugangsdaten zu E-Devlet, weshalb er die geforderten Auszüge nicht habe einreichen können. Er habe seinen Anwalt gebeten, ein Passwort für sein E-Devlet-Konto zu besorgen, was aber laut dessen Auskunft nicht möglich sei. Dies habe sein Anwalt im Schreiben vom 23. Juni 2022 bestätigt und ausgeführt, dass er, der Beschwerdeführer, persönlich vorbeigehen müsse, um ein solches Passwort zu erhalten. Dies sei aber nicht möglich und ziemlich gefährlich für ihn. Die zwei eingereichten Einkaufszettel/Quit- tungen vom 29. Juli 2021 und 30. Juli 2022 (recte: 2021) würden sodann belegen, dass er zu diesem Zeitpunkt erwerbstätig gewesen sei. Ein bei- gelegtes Busticket vom 26. Juli 2022 (recte: 2021) beweise, dass er in der Türkei im Bus von B._______ nach F._______ gereist sei.</w:t>
      </w:r>
    </w:p>
    <w:p>
      <w:r>
        <w:t>E-2888/2022 Seite 9</w:t>
      </w:r>
    </w:p>
    <w:p>
      <w:r>
        <w:rPr>
          <w:b/>
        </w:rPr>
        <w:t>E. 8.1</w:t>
      </w:r>
    </w:p>
    <w:p>
      <w:r>
        <w:t>Das Bundesverwaltungsgericht gelangt nach Durchsicht der Akten zum Schluss, dass die Vorinstanz das Asylgesuch des Beschwerdeführers zu Recht abgelehnt hat. Zur Vermeidung von Wiederholungen kann auf die in jeder Hinsicht zutreffenden Erwägungen in der ausführlichen Verfügung vom 2. Juni 2022 verwiesen werden. Ergänzend ist das Folgende festzu- halten:</w:t>
      </w:r>
    </w:p>
    <w:p>
      <w:r>
        <w:rPr>
          <w:b/>
        </w:rPr>
        <w:t>E. 8.2</w:t>
      </w:r>
    </w:p>
    <w:p>
      <w:r>
        <w:t>Die Vorinstanz erachtet es als nicht glaubhaft, dass sich der Beschwer- deführer im Zeitpunkt der Anzeigeerstattung überhaupt noch in der Türkei aufgehalten habe. Diesbezüglich wies sie darauf hin, dass für türkische Staatsangehörige beispielsweise die visumsfreie Einreise in Länder des Balkanraums möglich sei. In diesem Zusammenhang ist festzuhalten, dass der Beschwerdeführer hinsichtlich seines Reisepasses nicht zu klären ver- mochte, weshalb er diesen den Schleppern habe abgeben müssen. Gleichzeitig mutet es seltsam an, dass ihm seine Identitätskarte aber nicht abgenommen worden sei. Hierzu sei auch auf die Widersprüche der Aus- sagen zu den fehlenden Pässen vom Beschwerdeführer und M. und Z. zu verweisen, welche in der angefochtenen Verfügung ausführlich und korrekt wiedergegeben wurden. Vielmehr ist davon auszugehen, dass der Be- schwerdeführer seinen Reisepass der Vorinstanz vorenthalten hat, um da- rin enthaltene Ein- und Ausreisestempelungen zu verschleiern, welche auf eine legale Ausreise zu einem früheren als vom Beschwerdeführer im Ver- fahren behaupteten Zeitpunkt schliessen lassen würden. Im Rahmen des Untersuchungsgrundsatzes forderte die Vorinstanz den Beschwerdeführer sowie M. und Z. auf, einen E-Devlet-Auszug einzureichen, da darauf die Grenzübertritte an der türkischen Grenze verzeichnet sein würden und so- mit die Frage hätte geklärt werden können, ob sich der Beschwerdeführer zum Zeitpunkt der Anzeigeeinreichung überhaupt noch in der Türkei auf- gehalten habe. Es ist unverständlich, dass der Beschwerdeführer ausführt, er habe kein Passwort für den E-Devlet Zugang, obwohl E-Devlet allen tür- kischen Staatsbürgern offensteht. Seine vagen und ungenauen Ausführun- gen dazu in den Anhörungen und in der Beschwerde vermögen nicht zu erklären, weshalb er kein Passwort für E-Devlet besitzt respektive weshalb er ein solches nicht erhältlich machen kann. Das im Rechtsmittelverfahren als Beweismittel eingereichte Schreiben seines Rechtsanwalts vom 23. Juni 2022 und die sinngemässe Übersetzung in der Beschwerde ver- mögen nicht, einen Versuch seines Anwaltes um Erhalt des E-Devlet-Pass- worts glaubhaft zu machen. Insbesondere überzeugt nicht, weshalb der Beschwerdeführer persönlich erscheinen müsse und sein von ihm bevoll-</w:t>
      </w:r>
    </w:p>
    <w:p>
      <w:r>
        <w:t>E-2888/2022 Seite 10 mächtigter Anwalt das Passwort nicht erhältlich machen könne. Ausführun- gen dazu finden sich weder im genannten Schreiben respektive in deren Übersetzung noch in der Beschwerde. Auch mit den weiteren eingereich- ten Beweismitteln im Original vermag der Beschwerdeführer nicht, seine Anwesenheit in der Türkei für den Zeitraum der ersten Anzeigeeinreichung, namentlich vom 19. Juli 2021, glaubhaft zu machen. Einerseits sind das Busbillet und die Einkaufsquittungen handschriftlich ausgefüllt, weisen mit- hin keinerlei verlässliche Identitätsmerkmale für eine persönliche Zuord- nung zum Beschwerdeführer auf. Andererseits führt der Beschwerdeführer nicht aus, wie er die Beweismittel erlangen konnte. Zum Busbillet bringt er wenig überzeugend vor, er habe dieses gefunden. Fragen werfen zudem die Seriennummern der Einkaufsquittungen auf. Während die Quittung, welche am 29. Juli 2021 um 15:30 Uhr ausgestellt worden sein soll, die Seriennummer 016745 trägt, trägt diejenige, welche am 30. Juli 2021 um 17:45 Uhr ausgestellt sein soll, die Nummer 016746. Es ist fraglich, ob das- jenige Geschäft, in welchem der Beschwerdeführer Fische zum Weiterver- kauf erworben habe, während mehr als einem Tag keine Verkäufe getätigt respektive keine Quittungen ausgestellt hat. Aufgrund des Gesagten sind die im Rechtsmittelverfahren eingereichten Beweismittel nicht geeignet, die Anwesenheit des Beschwerdeführers für den fraglichen Zeitraum glaubhaft zu machen.</w:t>
      </w:r>
    </w:p>
    <w:p>
      <w:r>
        <w:rPr>
          <w:b/>
        </w:rPr>
        <w:t>E. 8.3</w:t>
      </w:r>
    </w:p>
    <w:p>
      <w:r>
        <w:t>Zusammenfassend ist auch unter Berücksichtigung der eingereichten Unterlagen festzustellen, dass der Beschwerdeführer nichts vorgebracht hat, was geeignet wäre, seine geltend gemachten Vorfluchtgründe nach- zuweisen oder zumindest glaubhaft zu machen respektive die Einschät- zungen des SEM umzustossen. Die Vorinstanz hat sein Asylgesuch daher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E-2888/2022 Seite 11</w:t>
      </w:r>
    </w:p>
    <w:p>
      <w:r>
        <w:rPr>
          <w:b/>
        </w:rPr>
        <w:t>E. 10</w:t>
      </w:r>
    </w:p>
    <w:p>
      <w:r>
        <w:t>Die Vorinstanz hat in der angefochtenen Verfügung vom 2. Juni 2022 auf- grund festgestellter Flüchtlingseigenschaft die vorläufige Aufnahme des Beschwerdeführers in der Schweiz angeordnet. Demnach erübrigen sich praxisgemäss Ausführungen zur Zulässigkeit, Zumutbarkeit und Möglich- keit des Wegweisungsvollzugs. Aus diesen Erwägungen ergibt sich, dass die angefochtene Verfügung Bundesrecht nicht verletzt und den rechtser- heblichen Sachverhalt richtig sowie vollständig feststellt (Art. 106 Abs. 1 AsylG).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10. August 2022 in gleicher Höhe geleis- tete Kostenvorschuss ist zur Bezahlung der Verfahrenskosten zu verwen- den.</w:t>
      </w:r>
    </w:p>
    <w:p>
      <w:r>
        <w:t>(Dispositiv nächste Seite)</w:t>
      </w:r>
    </w:p>
    <w:p>
      <w:r>
        <w:t>E-2888/2022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