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E-2271/2016 vom 30. Dezember 2016</w:t>
      </w:r>
    </w:p>
    <w:p>
      <w:r>
        <w:t>Bundesverwaltungsgericht, 2016-12-30, DE</w:t>
      </w:r>
    </w:p>
    <w:p>
      <w:r>
        <w:rPr>
          <w:b/>
        </w:rPr>
        <w:t xml:space="preserve">Quelle: </w:t>
      </w:r>
      <w:r>
        <w:t>https://mcp.opencaselaw.ch/entscheid/bvger_E-2271_2016</w:t>
      </w:r>
    </w:p>
    <w:p>
      <w:r>
        <w:t>FR: TAF E-2271/2016 du 30 décembre 2016</w:t>
      </w:r>
    </w:p>
    <w:p>
      <w:r>
        <w:t>IT: TAF E-2271/2016 del 30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Durchsicht der Akten kommt das Bundesverwaltungsgericht aus den nachfolgenden Gründen zum Schluss, dass die Vorinstanz zu Recht von der Unglaubhaftigkeit der Vorfluchtgründe des Beschwerdeführers ausgegangen ist.</w:t>
      </w:r>
    </w:p>
    <w:p>
      <w:r>
        <w:rPr>
          <w:b/>
        </w:rPr>
        <w:t>E. 4.2</w:t>
      </w:r>
    </w:p>
    <w:p>
      <w:r>
        <w:t>Zunächst ist festzuhalten, dass die Vorbringen des Beschwerdeführers in unauflösbarem Widerspruch zu den Äusserungen seiner Eltern anlässlich des Besuchs der Botschaftsvertreter stehen. Zwar erscheint sein Einwand in seiner Rechtsmitteleingabe - sein Vater habe aus Angst vor Repressionen seitens der sri-lankischen Behörden nicht alle Fragen der Botschaftsvertreter korrekt beantwortet, zumal er sich nicht habe sicher sein können, dass diese nicht Angehörige des CID waren - in Bezug auf die angeblichen Verletzungen des Vaters und die behauptete Zerstörung des Hauses nicht unplausibel. Indes ist nicht nachvollziehbar, wieso die Eltern falsche Angaben bezüglich der Flucht aus respektive der Rückkehr nach B._______ hätten machen sollen. So berichteten sie davon, dass die Familie im Jahr 2008 aus B._______ vertrieben worden sei und danach bis ins Jahr 2009 in D._______ gelebt habe, bevor sie, nach einem Aufenthalt in einem Flüchtlingslager und bei Verwandten in I._______, im [Herbst] 2011 in ihr umgebautes Haus in B._______ zurückgekehrt sei. In C._______ hätten sie nie gelebt, sondern nur einmal kurz für einige Tage Halt gemacht. Der Beschwerdeführer gab im Widerspruch dazu an, bereits als Kind ein erstes Mal mit seiner Familie ins Vanni-Gebiet geflohen, im Jahr 2004 respektive 2005 aber wieder nach B._______ zurückgekehrt zu sein, um im Jahr 2007 erneut mit seiner Familie nach C._______ zu fliehen. Dass seine Familie das Haus in B._______ im [Herbst] 2011 umgebaut habe und [kurze Zeit später] eingezogen sei, treffe nicht zu. Hätten die Eltern wegen ihrer Flucht aus respektive wegen ihrer Rückkehr nach B._______ tatsächlich Angst vor Repressionen seitens der sri-lankischen Behörden gehabt, hätten sie nicht einfach falsche Jahreszahlen angegeben, sondern gar nicht davon berichtet, dass sie B._______ je verlassen haben. Daran ändert auch der auf Beschwerdeebene eingereichte Brief, der angeblich vom Vater des Beschwerdeführers stammt, nichts. So kommt diesem ein geringerer Beweiswert zu, als den spontanen Angaben anlässlich der durchgeführten Befragung durch die Botschaftsvertreter. Vor diesem Hintergrund erscheint es wenig glaubhaft, dass der Beschwerdeführer am 2. Oktober 2012 zu seiner Tante nach B._______ gezogen und dort von den sri-lankischen Behörden gesucht worden sein soll, hätte er in B._______ zu diesem Zeitpunkt doch auf seine Eltern und Geschwister treffen müssen. Hinzu kommt, dass auch seine Schilderungen bezüglich der Suche nach ihm widersprüchlich und realitätsfremd ausgefallen sind. Während er anlässlich seiner Kurzbefragung vom [Frühling] 2013 angab, bereits einige Tage nach seiner Ankunft in B._______ erstmals, und einige Wochen später zum zweiten Mal bei seiner Tante gesucht worden zu sein, wobei er bereits nach der ersten Suche nicht mehr bei der Tante übernachtet habe (vgl. A4/12, Rz. 7.01), führte er bei seiner ersten einlässlichen Anhörung am 6. Mai 2013 aus, dass nach einem Monat seit seiner Ankunft in B._______ zum ersten Mal und eine Woche später zum zweiten Mal nach ihm gefragt worden sei (vgl. A8/12, F49 ff.). Bei seiner zweiten einlässlichen Anhörung am 13. Januar 2016 gab er schliesslich - im Sinne einer dritten Version - zu Protokoll, zwei Wochen nach seiner Ankunft in B._______ zum ersten Mal gesucht worden zu sein und sich nach der zweiten Suche nach ihm entschlossen zu haben, nicht mehr bei seiner Tante zu übernachten (vgl. A30/17, F5). Zur Tatsache, dass gemäss diesen Schilderungen in jedem Fall mindestens vier Monate seit der letzten Suche nach ihm bis zu seiner Flucht aus Sri Lanka vergangen sein mussten, führte er anlässlich der ersten eingehenden Anhörung lediglich in pauschaler Weise aus, dass er sich in dieser Zeit an verschiedenen Orten versteckt habe (vgl. A8/12, F52). Auf Beschwerdeebene trug er dann vor, dass er Mühe gehabt habe, Geld für die Flucht aufzutreiben und einen Schlepper zu finden, dies anlässlich der Anhörung aber nicht habe sagen können, weil er aufgefordert worden sei, seine Geschichte in achronologischer Weise zu erzählen. Diese Erklärung überzeugt nicht und wirkt nachgeschoben. So wurde der Beschwerdeführer anlässlich der ersten eingehenden Anhörung im Zusammenhang mit seiner Ausreise [im Frühling] 2016 ausdrücklich damit konfrontiert, dass er - gemäss seinen Schilderungen - das letzte Mal Ende des Jahres 2012 gesucht worden sein musste (vgl. A8/12, F46 ff.). Es wäre naheliegend gewesen, dass er in diesem Zusammenhang ausgeführt hätte, weshalb er nicht sofort nach der letzten Suche nach ihm aus Sri Lanka ausgereist ist und was ihm während des nicht kurzen Zeitraums von vier Monaten wiederfahren ist. Dass die Behörden in dieser Zeit nicht mehr nach ihm gesucht haben sollen, erscheint überdies eher unwahrscheinlich. Realitätsfremd ist zudem, dass die Sicherheitskräfte den Beschwerdeführer anlässlich der zweiten Suche nach ihm hätten entwischen lassen, indem sie ihn - nach seinen Angaben im Wissen darum, dass er sich zu Hause befunden habe - durch die Hintertüre hätten wegrennen und in einem Busch - in dem er später von seinem Cousin gefunden worden sei - hätten verstecken lassen (vgl. A8/12, F70 ff.). Es ist schwer nachvollziehbar, dass die sri-lankischen Behörden bei einer ernsthaften Suche nach dem Beschwerdeführer tatsächlich ein solch dilettantisches Verhalten an den Tag gelegt hätten. Schliesslich kann der Beschwerdeführer auch aus den ins Recht gelegten Beweismitteln nichts zu seinen Gunsten ableiten. So ist das Schreiben der Polizeistation B._______ gemäss Abklärungen der Botschaft gefälscht. Die vom Beschwerdeführer im vorinstanzlichen Verfahren und auf Beschwerdeebene in diesem Zusammenhang vorgetragenen Argumente vermögen daran nichts zu ändern. Insbesondere leuchtet nicht ein, weshalb die sri-lankischen Behörden absichtlich ein gefälschtes Dokument ausstellen sollten, wenn sie mit echten, auf sie zurückführbaren Dokumenten dieselben Zwecke erreichen können. Dem Brief seiner Tante vom 14. Juli 2013 kommt ferner ein geringer Beweiswert zu, da nicht einmal mit Sicherheit gesagt werden kann, ob er tatsächlich von dieser stammt, und selbst wenn dies so wäre, nicht auszuschliessen ist, dass es sich dabei um ein Gefälligkeitsschreiben handelt. Folglich vermag dieses Dokument die Einschätzung des Gerichts nicht umzustossen. Bezüglich des Briefs des Vaters wird auf den vorangehenden Abschnitt verwiesen. Abschliessend ist noch darauf hinzuweisen, dass [bei den Akten liegende Fotografien den Beschwerdeführer und seine Familie in Sri Lanka zeigen]. Dafür, dass es sich bei diesen Bildern um eine Fälschung handelt, wie dies der Beschwerdeführer pauschal behauptet, lassen sich den Fotografien keinerlei Hinweise entnehmen.</w:t>
      </w:r>
    </w:p>
    <w:p>
      <w:r>
        <w:rPr>
          <w:b/>
        </w:rPr>
        <w:t>E. 4.3</w:t>
      </w:r>
    </w:p>
    <w:p>
      <w:r>
        <w:t>Mit Blick auf die vom Beschwerdeführer vorgetragenen Ereignisse vor seiner Rückkehr nach B._______ im Oktober 2012 kommt das Gericht ebenfalls zum Schluss, dass diese unglaubhaft sind. Seine diesbezüglichen Schilderungen weisen wesentliche Widersprüche zu jenen seines Bruders (...) anlässlich dessen Asylverfahren auf. Wie dem Beschwerdeführer mit Zwischenverfügung vom 27. April 2016 mitgeteilt wurde, gab sein Bruder gegenüber der Vorinstanz unter anderem zu Protokoll, von 1996 bis 2007 ununterbrochen in J._______ (Distrikt E._______) gelebt zu haben, während der Beschwerdeführer selbst vortrug, nur bis ins Jahr 2005 im Vanni-Gebiet wohnhaft gewesen und danach bis ins Jahr 2007 wieder nach B._______ zurückgekehrt zu sein. Die vom Beschwerdeführer in seiner Eingabe vom 11. Mai 2016 für diese Ungereimtheit vorgebrachte Erklärung, seine Familie und er seien ohne [seinen Bruder] nach B._______ zurückgekehrt, vermag vor dem Hintergrund der Tatsache, dass [der Bruder des Beschwerdeführers] anlässlich seiner eingehenden Anhörung ausdrücklich angegeben hatte, bis 2009 in C._______ stets mit seiner Familie zusammengewohnt zu haben, nicht zu überzeugen. Wie dem Beschwerdeführer mit Zwischenverfügung vom 27. April 2016 ferner zur Kenntnis gebracht wurde, gab sein Bruder gegenüber der Vorinstanz zudem an, das Haus seiner Familie sei im Jahr 2007 - als sie noch in J._______ wohnhaft gewesen seien - bombardiert worden. Dabei sei er verletzt worden und habe mehrere Tage hospitalisiert werden müssen. Bezüglich des Angriffs im Mai 2009 trug er demgegenüber lediglich vor, dass der Vater verletzt und er und der Beschwerdeführer von der sri-lankischen Armee festgenommen worden seien. Im Widerspruch dazu machte der Beschwerdeführer geltend, das Haus seiner Familie in C._______ sei zerstört worden und zwar anlässlich des Angriffs im Mai 2009. Bezüglich des Bombenangriffs im Jahr 2007 führte er in seiner Stellungnahme vom 11. Mai 2016 aus, er habe dazu bisher noch nichts gesagt, weil sich dieses Ereignis vor der Ankunft seiner Familie in J._______ zugetragen habe und ihm dieses nicht bekannt gewesen sei respektive er erst im Nachhinein davon erfahren habe. Dieses Vorbringen vermag bereits angesichts der zuvor erwähnten Tatsache, dass [der Bruder des Beschwerdeführers] im Rahmen seines Asylverfahrens explizit zu Protokoll gegeben hatte, bis 2009 in C._______ stets mit seiner Familie zusammengelebt zu haben, nicht zu überzeugen. Selbst wenn der Beschwerdeführer aber erst ab dem Jahr 2007 wieder mit seinem Bruder zusammengewohnt haben sollte - was aus vorgenannten Gründen nicht geglaubt wird -, erscheint es wenig plausibel, dass er nichts von diesem Bombenangriff gewusst haben soll, ereignete sich dieser nach Angaben [des Bruders des Beschwerdeführers] doch erst im September 2007 und verletzte diesen nicht in unerheblicher Weise. Auch bezüglich ihres letzten Kontaktes in Sri Lanka sind die Aussagen des Beschwerdeführers und seines Bruders widersprüchlich. Während der Bruder - wie dem Beschwerdeführer mit Zwischenverfügung vom 27. April 2016 mitgeteilt - angegeben hatte, den Beschwerdeführer in der Nacht vom 1. auf den 2. Juli 2009, und mithin kurz vor seiner Flucht, nochmals getroffen zu haben, gab der Beschwerdeführer anlässlich seiner Kurzbefragung zu Protokoll, im Camp von seinem Bruder getrennt worden zu sein und ihn seit dem 17. Mai 2009 nicht mehr gesehen zu haben (vgl. A4/12, Rz. 7.01 und 7.02), um bei seiner zweiten eingehenden Anhörung in Ungereimtheit zu seiner eigenen Aussage auszuführen, er und sein Bruder seien von Anfang an in verschiedene Camps gebracht worden und hätten somit nichts voneinander gewusst (vgl. A30/17, F5 und F90). Ferner erscheint es auch unplausibel, dass der Beschwerdeführer, nachdem sein Bruder - dem nach Angaben des Beschwerdeführers eine Zusammenarbeit mit den LTTE vorgeworfen worden sei - erfolgreich die Flucht ergriffen haben soll, auf Wunsch des Roten Kreuzes ohne weiteres aus dem Militärcamp entlassen worden sei, um in ein Flüchtlingslager gebracht zu werden, und erst zwei Jahre danach wieder von den sri-lankischen Behörden gesucht worden sei. Schliesslich weisen auch die Schilderungen des Beschwerdeführers zur Tätigkeit seines Bruders für die LTTE Ungereimtheiten auf und stehen somit teilweise im Widerspruch zu den entsprechenden Vorbringen des Bruders selbst. So gab der Beschwerdeführer sowohl anlässlich seiner ersten als auch im Rahmen seiner zweiten eingehenden Anhörung zu Protokoll, sie hätten aus Jaffna ins Vanni-Gebiet fliehen müssen, weil sein Bruder [die LTTE unterstützt habe] und deswegen gesucht worden sei (vgl. A8/12, F43; A30/17, F5). Diese Aussagen erwecken klar den Eindruck, der Bruder des Beschwerdeführers habe in der Region Jaffna [die LTTE unterstützt], was nicht mit dessen eigenen Angaben (mit denen der Beschwerdeführer in der Zwischenverfügung vom 27. April 2016 konfrontiert wurde) - er habe von 2005 bis 2008 und somit während einer Zeit, in der er bereits im Vanni-Gebiet wohnhaft gewesen sei, [die LTTE unterstützt] - übereinstimmt. Im Einklang mit den Angaben seines Bruders, jedoch im Widerspruch zu seinen eigenen Vorbringen im vorinstanzlichen Verfahren trug der Beschwerdeführer auf Beschwerdeebene, das heisst in seiner Rechtsmitteleingabe und seiner Stellungnahme vom 11. Mai 2016, schliesslich vor, dass seine Familie im Jahr 2007 zum Bruder ins Vanni-Gebiet gezogen sei und dort aus Sicherheitsgründen immer wieder in verschiedenen Häusern gewohnt habe, weil sein Bruder [die LTTE unterstützt habe]. Die Unglaubhaftigkeit der Vorbringen des Beschwerdeführers bezüglich der Ereignisse vor seiner Rückkehr nach B._______ im Oktober 2012 wird durch die auf seiner Facebook-Seite hochgeladenen Fotografien untermauert (vgl. Bst. F.a). Seine auf Beschwerdeebene dagegen vorgebrachten Argumente, er habe diese nicht selbst hochgeladen und vermute, [die Verfasserin der Denunziationsschreiben] habe seinen Account gehackt und die Bilder mit falschen Daten versehen und auf sein Profil gestellt, vermögen nicht zu überzeugen. Zwar ist - wie von der Vorinstanz gebührend berücksichtigt - nicht auszuschliessen, dass [die Verfasserin der Denunziationsschreiben] sich am Beschwerdeführer rächen will. Dass sie den Facebook-Account des Beschwerdeführers gehackt, mit falschem Datum versehene Bilder hochgeladen und darüber hinaus auch noch das Datum, an dem die Bilder hochgeladen wurden, manipuliert haben soll, erscheint jedoch sehr weit hergeholt. So weist der Beschwerdeführer in seiner Rechtsmitteleingabe selbst darauf hin, dass er [die Verfasserin der Denunziationsschreiben] im Zeitpunkt, in dem die Fotografien gemäss Vermerk auf Facebook hochgeladen worden sein sollen, gar nicht gekannt habe. Darüber hinaus hat der Beschwerdeführer diese Behauptung in keiner Weise belegt oder substantiiert.</w:t>
      </w:r>
    </w:p>
    <w:p>
      <w:r>
        <w:rPr>
          <w:b/>
        </w:rPr>
        <w:t>E. 4.4</w:t>
      </w:r>
    </w:p>
    <w:p>
      <w:r>
        <w:t>Nach dem Gesagten steht fest, dass es dem Beschwerdeführer nicht nur misslungen ist, glaubhaft zu machen, dass er im Jahr 2012 bei seiner Tante in B._______ gesucht wurde, sondern auch, dass er im Jahr 2009 wegen der Tätigkeit seines Bruders für die LTTE in einem Camp der Armee festgehalten wurde. Die Prüfung der Asylrelevanz dieser Vorbringen erübrigt sich mithin. Daran vermag auch die eingereichte "Relief Assistance Card" nichts zu ändern, ist dieser doch lediglich zu entnehmen, dass der Beschwerdeführer in einem Flüchtlingscamp untergebracht war, was nicht bestritten wird, indes für sich alleine genommen noch nicht asylrelevant ist. Folglich hat das SEM das Asylgesuch des Beschwerdeführers zu Recht abgewiesen.</w:t>
      </w:r>
    </w:p>
    <w:p>
      <w:r>
        <w:rPr>
          <w:b/>
        </w:rPr>
        <w:t>E. 5.1</w:t>
      </w:r>
    </w:p>
    <w:p>
      <w:r>
        <w:t>Des Weiteren ist der Frage nachzugehen, ob dem Beschwerdeführer wegen seiner Zugehörigkeit zur tamilischen Ethnie bei einer Rückkehr nach Sri Lanka ernsthafte Nachteile drohen würden, weshalb wegen subjektiver Nachfluchtgründe gleichwohl seine Flüchtlingseigenschaft anzuerkennen wäre.</w:t>
      </w:r>
    </w:p>
    <w:p>
      <w:r>
        <w:rPr>
          <w:b/>
        </w:rPr>
        <w:t>E. 5.2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begleiteten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5.3</w:t>
      </w:r>
    </w:p>
    <w:p>
      <w:r>
        <w:t>Demnach ist - insbesondere anhand der dargelegten Risikofaktoren -zu beurteilen, ob für den Beschwerdeführer im Falle einer Rückkehr nach Sri Lanka das Risiko besteht, Opfer von ernsthaften Nachteilen in Form von Verhaftung und Folter zu werden. Das Bundesverwaltungsgericht gelangt diesbezüglich zum folgenden Schluss:</w:t>
      </w:r>
    </w:p>
    <w:p>
      <w:r>
        <w:rPr>
          <w:b/>
        </w:rPr>
        <w:t>E. 5.3.1</w:t>
      </w:r>
    </w:p>
    <w:p>
      <w:r>
        <w:t>Der Beschwerdeführer, unbestrittenermassen ein sri-lankischer Staatsangehöriger tamilischer Ethnie aus dem Norden Sri Lankas, hat sein Heimatland vor rund dreieinhalb Jahren verlassen und hielt sich seither in der Schweiz auf. Dies alleine genügt gemäss geltender Praxis indes noch nicht, um von drohenden Verfolgungsmassnahmen bei einer Rückkehr nach Sri Lanka auszugehen. Es ist mithin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5.3.2</w:t>
      </w:r>
    </w:p>
    <w:p>
      <w:r>
        <w:t>Die behauptete Tätigkeit des Bruders des Beschwerdeführers für die LTTE und die damit zusammenhängende angebliche Festnahme und Überführung des Beschwerdeführers in ein Camp der Armee im Jahr 2009 wäre grundsätzlich als stark risikobegründender Faktor zu berücksichtigen. Diese Einschätzung ist vorliegend aber insofern zu relativieren, als die Schilderungen des Beschwerdeführers betreffend die LTTE-Tätigkeit seines Bruders und seine damit zusammenhängende Festnahme derart zweifelhaft ausgefallen sind, dass sie nicht geglaubt werden können (vgl. E. 4.3 und 4.4). Dafür spricht auch, dass das Schreiben der Polizeistation B._______, das nach Angaben des Beschwerdeführers mit seiner unglaubhaften Verbindung zu den LTTE zusammenhänge, gemäss Abklärungen der Botschaft gefälscht ist. Folglich ist eine sich gestützt auf diese behaupteten Ereignisse ergebende Gefahr vor ernsthaften Nachteilen im Sinne von Art. 3 AsylG bei einer Rückkehr des Beschwerdeführers nach Sri Lanka zu verneinen.</w:t>
      </w:r>
    </w:p>
    <w:p>
      <w:r>
        <w:rPr>
          <w:b/>
        </w:rPr>
        <w:t>E. 5.3.3</w:t>
      </w:r>
    </w:p>
    <w:p>
      <w:r>
        <w:t>Eigenen Angaben sowohl im Rahmen der summarischen Befragung [im Frühling] 2013 als auch im Rahmen der zweiten einlässlichen Anhörung vom 13. Januar 2016 zufolge reiste der Beschwerdeführer mit einem gefälschten sri-lankischen Pass aus Sri Lanka aus. Zum darin vermerkten Namen äusserte er sich indes widersprüchlich (vgl. A4/12, Rz. 5.01 und 5.02; A30/17, F38 f.). Ob sich dieser oder ein echter Pass derzeit noch im Besitz des Beschwerdeführers befindet, ist unklar. Selbst wenn der Beschwerdeführer aber ohne Reisepass respektive mit temporären Reisedokumenten nach Sri Lanka zurückkehren müsste, wäre dies als nur schwach risikobegründender Faktor zu berücksichtigen, welcher allenfalls zu einer Befragung bei der Einreise sowie zu einem "background check" führen kann.</w:t>
      </w:r>
    </w:p>
    <w:p>
      <w:r>
        <w:rPr>
          <w:b/>
        </w:rPr>
        <w:t>E. 5.3.4</w:t>
      </w:r>
    </w:p>
    <w:p>
      <w:r>
        <w:t>Vorliegend sind keine weiteren Risikofaktoren ersichtlich. Folglich liegen mit der Zugehörigkeit zur tamilischen Ethnie, der Herkunft aus dem Norden des Landes, der mehrjährigen Landesabwesenheit sowie allenfalls der Rückkehr ohne ordentliche Identitätsdokumente lediglich schwach risikobegründenden Faktoren vor, auf 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5.4</w:t>
      </w:r>
    </w:p>
    <w:p>
      <w:r>
        <w:t>Nach dem Gesagten gelangt das Bundesverwaltungsgericht zum Schluss, dass das Bestehen subjektiver Nachfluchtgründe zu verneinen ist und der Beschwerdeführer die Anforderungen an die Flüchtlingseigenschaft mithin - wie vom SEM zu Recht festgestellt - nicht erfüllt.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7.2.2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E. 5 ausgeführt -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7.2.3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Referenzurteil E-1866/2015 aktualisierte das Bundesverwaltungsgericht die Lagebeurteilung bezüglich der Zumutbarkeit des Wegweisungsvollzugs in die Nord- und Ostprovinzen Sri Lankas (vgl. E. 13.2-13.4). Betreffend den Distrikt Jaffna,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7.3.2</w:t>
      </w:r>
    </w:p>
    <w:p>
      <w:r>
        <w:t>Der Beschwerdeführer stammt aus B._______ und mithin - wie soeben erwähnt - aus dem Distrikt Jaffna. Vor dem Hintergrund der Prüfung der Glaubhaftigkeit seiner Vorbringen in E. 4 ist mit dem SEM davon auszugehen, dass er im Herbst 2011 mit seiner Familie dorthin zurückgekehrt ist. Gemäss Abklärungen der Botschaft wohnt ein Teil seiner Familie nach wie vor in B._______, darunter auch seine Eltern, die in einem grosszügigen, modernen Haus und in wirtschaftlich privilegierten Verhältnissen leben (vgl. Bst. D.b). Ferner hat der Beschwerdeführer auf seiner Facebook-Seite aufgeführt, er habe an [einer Universität] studiert (vgl. Bst. F.a). Aufgrund dieses Umstandes ist davon auszugehen, dass ihm in Sri Lanka ein wirtschaftliches Fortkommen möglich ist. Nach dem Gesagten verfügt der Beschwerdeführer an seinem Herkunftsort über ein tragfähiges familiäres respektive soziales Beziehungsnetz sowie über eine gesicherte Wohnsituation. Daran würde auch nichts ändern, wenn das Haus, in dem seine Eltern in B._______ wohnen, tatsächlich - wie von ihm behauptet - von seinem in [Europa] lebenden Schwager finanziert worden wäre, könnte er bei seiner Rückkehr doch auch dann zumindest bis zu seiner wirtschaftlichen Unabhängigkeit dort wohnen.</w:t>
      </w:r>
    </w:p>
    <w:p>
      <w:r>
        <w:rPr>
          <w:b/>
        </w:rPr>
        <w:t>E. 7.3.3</w:t>
      </w:r>
    </w:p>
    <w:p>
      <w:r>
        <w:t>Nach dem Gesagten erweist sich der Vollzug der Wegweisung nach B._______ insgesamt als zumutbar.</w:t>
      </w:r>
    </w:p>
    <w:p>
      <w:r>
        <w:rPr>
          <w:b/>
        </w:rPr>
        <w:t>E. 7.4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Die Beschwerde ist abzuweisen.</w:t>
      </w:r>
    </w:p>
    <w:p>
      <w:r>
        <w:rPr>
          <w:b/>
        </w:rPr>
        <w:t>E. 9</w:t>
      </w:r>
    </w:p>
    <w:p>
      <w:r>
        <w:t>Aufgrund der obigen Erwägungen ist die Beschwerde als aussichtslos zu bezeichnen, weshalb die Voraussetzungen von Art. 65 VwVG i.V.m. Art. 110a AsylG nicht erfüllt sind, so dass das Gesuch um Gewährung der unentgeltlichen Rechtspflege, inklusive Verbeiständung, abzuweisen ist. Die Kosten des Verfahrens sind demnach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