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E-1985/2021 vom 27. September 2021</w:t>
      </w:r>
    </w:p>
    <w:p>
      <w:r>
        <w:t>Bundesverwaltungsgericht, 2021-09-27, FR</w:t>
      </w:r>
    </w:p>
    <w:p>
      <w:r>
        <w:rPr>
          <w:b/>
        </w:rPr>
        <w:t xml:space="preserve">Quelle: </w:t>
      </w:r>
      <w:r>
        <w:t>https://mcp.opencaselaw.ch/entscheid/bvger_E-1985_2021</w:t>
      </w:r>
    </w:p>
    <w:p>
      <w:r>
        <w:t>FR: TAF E-1985/2021 du 27 septembre 2021</w:t>
      </w:r>
    </w:p>
    <w:p>
      <w:r>
        <w:t>IT: TAF E-1985/2021 del 27 settembre 2021</w:t>
      </w:r>
    </w:p>
    <w:p>
      <w:pPr>
        <w:pStyle w:val="Heading2"/>
      </w:pPr>
      <w:r>
        <w:t>Regeste</w:t>
      </w:r>
    </w:p>
    <w:p>
      <w:r>
        <w:t>Asile (non-entrée en matière / Etat tiers sûr 31a I a,c,d,e)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w:t>
      </w:r>
    </w:p>
    <w:p>
      <w:r>
        <w:rPr>
          <w:b/>
        </w:rPr>
        <w:t>E. 1.2</w:t>
      </w:r>
    </w:p>
    <w:p>
      <w:r>
        <w:t>Le recourant a qualité pour recourir ; présenté dans la forme et les délais prescrits par la loi, le recours est recevable (cf. art. 48 al. 1 ainsi que 52 al. 1 PA et 108 al. 3 LAsi).</w:t>
      </w:r>
    </w:p>
    <w:p>
      <w:r>
        <w:rPr>
          <w:b/>
        </w:rPr>
        <w:t>E. 2</w:t>
      </w:r>
    </w:p>
    <w:p>
      <w:r>
        <w:t>Le recourant n'a pas recouru contre la décision du SEM en tant qu'elle n'entre pas en matière sur sa demande d'asile, de sorte que, sous cet angle, elle a acquis force de chose décidée.</w:t>
      </w:r>
    </w:p>
    <w:p>
      <w:r>
        <w:rPr>
          <w:b/>
        </w:rPr>
        <w:t>E. 3.1</w:t>
      </w:r>
    </w:p>
    <w:p>
      <w:r>
        <w:t>Dans son recours du 28 avril 2021, l'intéressé fait valoir que le SEM a violé son obligation d'instruire et d'établir les faits pertinents concernant son état de santé et les conditions de vie en Grèce et se plaint également d'une violation de son droit d'être entendu - à savoir ici un manquement à l'obligation de motiver - qui en découlerait. A titre liminaire, il convient dès lors d'examiner le bien-fondé de ces griefs.</w:t>
      </w:r>
    </w:p>
    <w:p>
      <w:r>
        <w:rPr>
          <w:b/>
        </w:rPr>
        <w:t>E. 3.2.1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[cf. ATAF 2012/21 consid. 5.1, 2009/60 consid. 2.1.1, 2009/50 consid. 10.2 et 2008/24 consid. 7.2 ; arrêt du Tribunal D-3082/2019 du 27 juin 2019]).</w:t>
      </w:r>
    </w:p>
    <w:p>
      <w:r>
        <w:rPr>
          <w:b/>
        </w:rPr>
        <w:t>E. 3.2.2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et 2007/37 consid. 2.3 ; Benoît Bovay, Procédure administrative, 2ème éd., 2015, p. 615 ; Kölz/Häner/Bertschi, Verwaltungsverfahren und Verwaltungsrechtspflege des Bundes, 3ème éd., 2013, n° 1043, p. 369 ss).</w:t>
      </w:r>
    </w:p>
    <w:p>
      <w:r>
        <w:rPr>
          <w:b/>
        </w:rPr>
        <w:t>E. 3.2.3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3.3.1</w:t>
      </w:r>
    </w:p>
    <w:p>
      <w:r>
        <w:t>L'intéressé fait en premier lieu grief au SEM de n'avoir pas instruit suffisamment sa situation médicale, d'avoir statué sans disposer d'un diagnostic « clair » de son état et d'avoir ainsi décidé l'exécution de son renvoi en Grèce sur des bases insuffisantes.</w:t>
      </w:r>
    </w:p>
    <w:p>
      <w:r>
        <w:rPr>
          <w:b/>
        </w:rPr>
        <w:t>E. 3.3.2</w:t>
      </w:r>
    </w:p>
    <w:p>
      <w:r>
        <w:t>A la lecture des documents médicaux produits durant la procédure de première instance (cf. Faits let. F, H et J), le Tribunal estime cependant que le SEM n'était pas tenu d'instruire plus avant la problématique médicale du recourant. En effet, contrairement à ce qu'allègue l'intéressé dans son recours, le rapport F2 du (...) 2021 pose un diagnostic clair. Le recourant a également fait l'objet de différents examens en laboratoire qui se sont tous avérés négatifs. Il ne ressort par ailleurs pas des pièces médicales au dossier qu'il devait bénéficier d'un suivi psychiatrique rapproché ou de consultations fréquentes. Comme l'a relevé le SEM à juste titre dans la décision attaquée, l'argument de l'intéressé selon lequel il n'aurait pas pu consulter un spécialiste malgré des demandes répétées en ce sens n'est pas déterminant en l'espèce ; seul Ie corps médical est compétent pour juger si un suivi est nécessaire et, le cas échéant, à quelle fréquence celui-ci doit avoir lieu. Le fait que certains aspects de la symptomatologie du recourant demeuraient encore fluctuants au moment du prononcé de la décision du SEM n'est pas décisif ; en se fondant sur la teneur des pièces médicales à sa disposition, les diagnostics qui y avaient été posés et la fréquence des consultations médicales dont le recourant avait fait l'objet, le SEM était fondé à retenir que l'état de santé du recourant avait été suffisamment précisé pour qu'il puisse statuer en toute connaissance de cause. Il n'avait dès lors pas à attendre la production d'un nouveau rapport médical. Il est rappelé à ce titre que, selon la jurisprudence du Tribunal fédéral,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notamment ATF 140 I 285 consid. 6.3.1), ce qui était le cas en l'espèce.</w:t>
      </w:r>
    </w:p>
    <w:p>
      <w:r>
        <w:rPr>
          <w:b/>
        </w:rPr>
        <w:t>E. 3.3.3</w:t>
      </w:r>
    </w:p>
    <w:p>
      <w:r>
        <w:t>En conséquence, les griefs de violation de la maxime inquisitoire et d'établissement inexact ou incomplet de l'état de fait pertinent portant sur la situation médicale du recourant sont infondés.</w:t>
      </w:r>
    </w:p>
    <w:p>
      <w:r>
        <w:rPr>
          <w:b/>
        </w:rPr>
        <w:t>E. 3.4.1</w:t>
      </w:r>
    </w:p>
    <w:p>
      <w:r>
        <w:t>L'intéressé fait également valoir dans son recours une instruction insuffisante concernant les conditions de vie en Grèce. Il reproche en particulier au SEM d'avoir omis de procéder à une analyse individualisée et détaillée de sa situation propre, au regard de la crise migratoire et humanitaire en Grèce, et de s'être contenté de se référer à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ci-après : directive Qualification), pour conclure à l'accès à l'assistance sociale, aux soins et au logement pour les bénéficiaires d'une protection internationale.</w:t>
      </w:r>
    </w:p>
    <w:p>
      <w:r>
        <w:rPr>
          <w:b/>
        </w:rPr>
        <w:t>E. 3.4.2</w:t>
      </w:r>
    </w:p>
    <w:p>
      <w:r>
        <w:t>En l'espèce, les faits exposés lors de l'entretien « Dublin » du 5 janvier 2021 et dans la prise de position du 10 mars 2021 ont été pris en compte et examinés par le SEM dans le cadre de l'analyse de l'exécution du renvoi. En outre, le recourant a pu exposer à satisfaction de droit les conditions dans lesquelles il avait vécu en Grèce et les motifs l'ayant poussé à quitter ce pays. A teneur du dossier, le SEM n'avait, au moment de statuer, aucune obligation d'instruire plus avant la présente cause, s'agissant de la prise en compte de la crise humanitaire et migratoire régnant actuellement en Grèce et des conséquences de cette crise sur le recourant (cf. également consid. 6.4.3 à 6.4.7 infra).</w:t>
      </w:r>
    </w:p>
    <w:p>
      <w:r>
        <w:rPr>
          <w:b/>
        </w:rPr>
        <w:t>E. 3.4.3</w:t>
      </w:r>
    </w:p>
    <w:p>
      <w:r>
        <w:t>Partant, les griefs tirés de la violation de la maxime inquisitoire et de l'établissement incomplet ou inexact de l'état de fait pertinent portant sur la situation en Grèce doivent également être écartés.</w:t>
      </w:r>
    </w:p>
    <w:p>
      <w:r>
        <w:rPr>
          <w:b/>
        </w:rPr>
        <w:t>E. 3.5</w:t>
      </w:r>
    </w:p>
    <w:p>
      <w:r>
        <w:t>Le Tribunal constate par ailleurs que le SEM a suffisamment motivé sa décision, en exposant les raisons pour lesquelles il considérait que les faits allégués et moyens de preuve déposés n'étaient pas de nature à démontrer le caractère illicite ou inexigible de l'exécution du renvoi.</w:t>
      </w:r>
    </w:p>
    <w:p>
      <w:r>
        <w:rPr>
          <w:b/>
        </w:rPr>
        <w:t>E. 3.6</w:t>
      </w:r>
    </w:p>
    <w:p>
      <w:r>
        <w:t>Pour le surplus, le recourant a en réalité remis en cause l'appréciation du SEM, question qui relève du fond et qui sera examinée ci-après.</w:t>
      </w:r>
    </w:p>
    <w:p>
      <w:r>
        <w:rPr>
          <w:b/>
        </w:rPr>
        <w:t>E. 3.7</w:t>
      </w:r>
    </w:p>
    <w:p>
      <w:r>
        <w:t>Au vu de qui précède, aucun élément du dossier ne permet d'admettre que le SEM aurait manqué au devoir d'instruction de la présente cause, ni violé le droit d'être entendu du recourant (cf. art. 29 al. 2 Cst.). La décision attaquée repose sur un état de fait établi de manière exacte et complète (cf. art. 106 al. 1 let. b LAsi). La conclusion prise par le recourant tendant à la cassation de la décision attaquée et au renvoi de la cause au SEM pour instruction complémentaire est dès lors rejetée.</w:t>
      </w:r>
    </w:p>
    <w:p>
      <w:r>
        <w:rPr>
          <w:b/>
        </w:rPr>
        <w:t>E. 4</w:t>
      </w:r>
    </w:p>
    <w:p>
      <w:r>
        <w:t>Lorsqu'il refuse d'entrer en matière sur une demande d'asile, le SEM prononce en principe le renvoi de Suisse et en ordonne l'exécution (cf. art. 44 LAsi). Aucune exception à la règle générale du renvoi n'étant en l'occurrence réalisée (cf. art. 32 de l'ordonnance 1 sur l'asile du 11 août 1999 [OA 1, RS 142.311]), le Tribunal est tenu, de par la loi, de confirmer cette mesure (cf. art. 44 LAsi).</w:t>
      </w:r>
    </w:p>
    <w:p>
      <w:r>
        <w:rPr>
          <w:b/>
        </w:rPr>
        <w:t>E. 5</w:t>
      </w:r>
    </w:p>
    <w:p>
      <w:r>
        <w:t>L'exécution du renvoi est ordonnée si elle est licite, raisonnablement exigible et possible. Si l'une de conditions fait défaut, l'admission provisoire doit être prononcée. Celle-ci est réglée par l'art. 83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Dans la mesure où il n'est pas entré en matière sur sa demande d'asile, le recourant ne peut se prévaloir de l'art. 5 al. 1 LAsi, qui reprend en droit interne le principe de non-refoulement énoncé à l'art. 33 par. 1 de la Convention du 28 juillet 1951 relative au statut des réfugiés (Conv. réfugiés, RS 0.142.30).</w:t>
      </w:r>
    </w:p>
    <w:p>
      <w:r>
        <w:rPr>
          <w:b/>
        </w:rPr>
        <w:t>E. 6.3</w:t>
      </w:r>
    </w:p>
    <w:p>
      <w:r>
        <w:t>En ce qui concerne les autres engagements de la Suisse relevant du droit international, il sied d'examiner particulièrement si l'art. 3 CEDH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l'Etat de destination.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6.4</w:t>
      </w:r>
    </w:p>
    <w:p>
      <w:r>
        <w:t>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w:t>
      </w:r>
    </w:p>
    <w:p>
      <w:r>
        <w:rPr>
          <w:b/>
        </w:rPr>
        <w:t>E. 6.4.1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6.4.2</w:t>
      </w:r>
    </w:p>
    <w:p>
      <w:r>
        <w:t>Le Tribunal rappelle que, de jurisprudence constante, il considère que la Grèce, en tant qu'Etat signataire de la CEDH, de la Conv. torture, de la Conv. réfugiés et du Protocole additionnel du 31 janvier 1967 (RS 0.142.301), respecte ses obligations internationales. S'agissant des personnes ayant obtenu un statut de protection internationale en Grèce, l'existence d'obstacles à l'exécution du renvoi, sous l'angle de la licéité, n'est admise que dans les cas particuliers dans lesquels il existe des indices concrets de violation des dispositions du droit international. Le Tribunal n'ignore pas les informations résultant des rapports de plusieurs organisations (cf. notamment, Refugee Support Aegean [RSA], Stiftung pro-Asyl et Greek Council for Refugees, auxquels l'intéressé se réfère dans son recours)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en Grèce ne permettent pas de déduire que ce pays n'aurait par principe pas la volonté ou la capacité d'accorder la protection nécessaire aux bénéficiaires d'une protection internationale, respectivement que ceux-ci ne pourraient pas obtenir une telle protection par la voie juridique (cf. en particulier arrêt D-559/2020 du 13 février 2020 consid. 8.2 et réf. cit. [publié en tant qu'arrêt de référence] ; cf. également les arrêts récents E-3183/2021 du 16 juillet 2021 consid. 8.4.4 et jurisp. cit., E-3183/2021 du 16 juillet 2021 consid. 8.4.4 et jurisp. cit., E-1960/2021 du 5 mai 2021 consid. 8.2 et 8.3 et jurisp. cit. et D-174/2021 du 21 janvier 2021 p. 7 et jurisp. cit.).</w:t>
      </w:r>
    </w:p>
    <w:p>
      <w:r>
        <w:rPr>
          <w:b/>
        </w:rPr>
        <w:t>E. 6.4.3</w:t>
      </w:r>
    </w:p>
    <w:p>
      <w:r>
        <w:t>Dans le cas particulier, le recourant ne démontre aucunement que, durant son séjour de plus de deux ans en Grèce en tant que bénéficiaire du statut de réfugié, il s'est trouvé dans une situation de dénuement matériel extrême incompatible avec la dignité humaine. Il n'apporte pas non plus la démonstration qu'en tant que bénéficiaire de ce statut, il s'est trouvé en Grèce totalement dépendant de l'aide publique, ni qu'il y a été alors confronté à l'indifférence des autorités, ni qu'il s'est au final trouvé dans une situation de privation incompatible avec la dignité humaine l'ayant acculé à quitter le pays. Il ressort au contraire de ses déclarations durant son entretien du 5 janvier 2021 qu'il a pu être logé et nourri dans un hôtel, même après l'obtention de sa protection, et que ces frais étaient couverts par une organisation étatique (Helios). Ces propos contredisent manifestement les arguments présentés à l'appui de son recours, tendant à constater qu'il n'aurait obtenu « aucune aide » ni « aucun encadrement » de la part des autorités helléniques (cf. mémoire de recours, p. 10). Quant à ses affirmations selon lesquelles il avait pu bénéficier d'un soutien uniquement grâce à sa soeur, elles ne reposent sur aucun élément concret ni moyen de preuve. L'intéressé a également déclaré qu'après plusieurs mois passés à l'hôtel, les autorités lui avaient demandé de quitter cet hébergement et de « se débrouiller », notamment en demandant l'aide du programme Helios. Il aurait ensuite vécu plusieurs mois dans un logement personnel, ce qui démontre qu'il a pu obtenir un soutien des autorités pour se loger (cf. compte-rendu de l'entretien « Dublin » du 5 janvier 2021, p. 1). Au demeurant, il ne ressort nullement de son entretien « Dublin » du 5 janvier 2021 qu'il aurait vécu dans la rue, livré à lui-même et dans des conditions indignes, cette allégation ayant été présentée pour la première fois dans sa prise de position du 10 mars 2021. L'intéressé a par contre déclaré s'être procuré une « fausse carte d'identité » pour venir en Suisse, pour laquelle il aurait déboursé 300 Euros. Il a par ailleurs voyagé vers la Suisse par la voie aérienne. Ces derniers éléments tendent au contraire à démontrer qu'il n'était pas dépourvu de ressources financières.</w:t>
      </w:r>
    </w:p>
    <w:p>
      <w:r>
        <w:rPr>
          <w:b/>
        </w:rPr>
        <w:t>E. 6.4.4</w:t>
      </w:r>
    </w:p>
    <w:p>
      <w:r>
        <w:t>Le recourant n'établit pas non plus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Quand bien même les mesures de protection dont bénéficient les requérants d'asile ne sont plus applicables à l'intéressé depuis qu'il s'est vu reconnaître la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Qualification). En l'occurrence, il ne ressort pas des déclarations de l'intéressé et des moyens de preuve produits qu'il serait une personne particulièrement vulnérable. Il n'est pas non plus prévisible, dans son cas particulier, qu'à son retour en Grèce, il se trouverait, malgré des possibilités de soutien sur place et sa connaissance pratique de ces possibilités, confronté à l'indifférence tant des autorités que des ONG. Certes, ses conditions de vie matérielles en Grèce, en tant que bénéficiaire du statut de réfugié, pourraient être plus précaires que celles qui sont habituellement le lot des personnes sous admission provisoire en Suisse. Toutefois, comme relevé, les éléments du dossier ne laissent pas entrevoir in casu des considérations humanitaires impérieuses militant contre le renvoi du recourant vers l'Etat de destination, au point que cette mesure constituerait un traitement contraire à l'art. 3 CEDH ou à l'art. 3 Conv. torture, combiné avec l'art. 16 Conv. torture.</w:t>
      </w:r>
    </w:p>
    <w:p>
      <w:r>
        <w:rPr>
          <w:b/>
        </w:rPr>
        <w:t>E. 6.4.5</w:t>
      </w:r>
    </w:p>
    <w:p>
      <w:r>
        <w:t>L'intéressé n'a par ailleurs fait part d'aucun élément concret supplémentaire à l'appui de son recours, se contenant de renvoyer à des rapports d'ONG de portée générale. L'arrêt de principe du Tribunal daté du 16 août 2011 (cf. mémoire de recours p. 8, « voir D-2076/2010 » [recte : ATAF 2011/35]), cité par le recourant, n'est quant à lui pas déterminant dans le cas d'espèce. En effet, celui-ci a été rendu dans le cas d'un transfert fondé sur le règlement Dublin II prononcé vers la Grèce ; le recourant étant sous protection internationale en Grèce, il ne tombe pas sous le coup de la réglementation Dublin, laquelle prévoit une coopération administrative allant au-delà des prescriptions dans les accords bilatéraux de réadmission. La communication du Comité des droits de l'homme des Nations Unies [recte : les constatations adoptées par le Comité des droits de l'homme] invoquée par le recourant (cf. constatations du 22 juillet 2015 en l'affaire Warda Osman Jasin contre Danemark, CCPR/C/114/D/2360/ 2014), n'est pas non plus pertinente in casu, ledit Comité s'étant prononcé à l'issue d'un renvoi vers l'Italie d'une femme et de ses trois enfants.</w:t>
      </w:r>
    </w:p>
    <w:p>
      <w:r>
        <w:rPr>
          <w:b/>
        </w:rPr>
        <w:t>E. 6.4.6</w:t>
      </w:r>
    </w:p>
    <w:p>
      <w:r>
        <w:t>Au sujet des allégations de l'intéressé en lien avec le harcèlement sexuel dont il aurait fait l'objet en Grèce, le Tribunal estime qu'il n'a pas établi à satisfaction de droit qu'un retour en Grèce l'exposerait à des traitements illicites en raison des faits rapportés. En effet, le recourant n'a pas démontré que la police grecque resterait inactive à l'annonce de comportements délictueux ou en cas d'indices concrets de sérieux risques pour lui. Ses déclarations selon lesquelles les autorités grecques auraient refusé d'enregistrer sa plainte, car il ne disposait d'aucune information sur l'auteur des faits, ne reposent sur aucun moyen de preuve concret. Rien n'indique non plus que les autorités policières, administratives et judiciaires grecques renoncent, de manière systématique ou ciblée s'agissant d'étrangers vivant sur leur territoire, à poursuivre ce genre de comportement. Au demeurant, il ne ressort pas du dossier que l'intéressé devra se réinstaller dans la ville où il aurait été victime de ces actes, celui-ci ayant déjà, par le passé, vécu à divers endroits en Grèce, et notamment sur l'île de I._______.</w:t>
      </w:r>
    </w:p>
    <w:p>
      <w:r>
        <w:rPr>
          <w:b/>
        </w:rPr>
        <w:t>E. 6.4.7</w:t>
      </w:r>
    </w:p>
    <w:p>
      <w:r>
        <w:t>S'agissant enfin de l'état de santé du requérant,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ainsi de cas très exceptionnels, en ce sens que la personne concernée doit connaître un état de santé à ce point altéré que l'hypothèse de son rapide décès après le retour confine à la certitude. La CourEDH a toutefois estimé que la pratique fondée sur ces principes pouvait conduire à une application trop restrictive de l'art. 3 CEDH et que, dans les cas où la personne malade n'était pas exposée à un risque de décès imminent, l'exécution du renvoi pouvait également être contraire à cette disposition (cf. arrêt Paposhvili c. Belgique du 13 décembre 2016, requête n° 41738/10, par. 181 et 182). Elle a ainsi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par. 183 ; arrêt de la Cour de Justice de l'Union européenne du 16 février 2017 en l'affaire C-578/16). Dans le cas particulier, le seuil de gravité au sens restrictif de la jurisprudence précitée n'est manifestement pas atteint, au vu des considérations examinées ci-après (cf. consid. 7.4.1 ci-après).</w:t>
      </w:r>
    </w:p>
    <w:p>
      <w:r>
        <w:rPr>
          <w:b/>
        </w:rPr>
        <w:t>E. 6.5</w:t>
      </w:r>
    </w:p>
    <w:p>
      <w:r>
        <w:t>Dans ces conditions, l'exécution du renvoi du recourant sous forme de refoulement ne transgresse aucun engagement de la Suisse relevant du droit international, de sorte qu'il s'avère licite (cf.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w:t>
      </w:r>
    </w:p>
    <w:p>
      <w:r>
        <w:rPr>
          <w:b/>
        </w:rPr>
        <w:t>E. 7.2</w:t>
      </w:r>
    </w:p>
    <w:p>
      <w:r>
        <w:t>Il est notoire que la Grèce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 Tribunal rappelle également que de jurisprudence constante, les difficultés socio-économiques auxquelles doit fait face la population locale ne suffisent pas en soi à réaliser une mise en danger concrète au sens de l'art. 83 al. 4 LEI (cf. notamment ATAF 2010/41 consid. 8.3.6). A cela s'ajoute que conformément à l'art. 83 al. 5 2ème phrase LEI, si l'étranger renvoyé ou expulsé vient de l'un des Etats membres de l'Union Européenne (UE) ou de l'Association européenne de libre-échange (AELE), l'exécution du renvoi ou de l'expulsion est en principe exigible. Cette présomption peut être renversée par l'étranger concerné s'il rend vraisemblable que, pour des raisons personnelles, son renvoi ne saurait être raisonnablement exigé (cf. Message concernant la modification de la loi sur l'asile du 26 mai 2010, in : FF 2010 4035, spéc. 4093).</w:t>
      </w:r>
    </w:p>
    <w:p>
      <w:r>
        <w:rPr>
          <w:b/>
        </w:rPr>
        <w:t>E. 7.3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7.4.1</w:t>
      </w:r>
    </w:p>
    <w:p>
      <w:r>
        <w:t>En l'occurrence, il ressort des documents médicaux produits durant la procédure de recours (cf. Faits let. R et S) que l'intéressé présentait un état stable dès le mois de (...). Il n'a bénéficié que de (...) consultations entre (...) et (...) et a - de son propre chef - cessé de prendre des antidépresseurs durant le ramadan. En outre, la symptomatologie liée à un éventuel trouble de la personnalité est désormais absente, et il en va de même des symptômes relatifs à un PTSD (même si ce dernier trouble ne peut pas totalement être exclu). Le diagnostic le plus récent fait uniquement état d'un trouble de l'adaptation avec réaction dépressive prolongée. A cela s'ajoute que, depuis le 1er juillet dernier, le recourant n'a produit aucun autre rapport médical le concernant, alors qu'il aurait eu tout loisir de le faire. Il peut donc en être déduit qu'il se trouve dans une situation médicale stable, ne nécessitant aucun soin d'urgence. Au demeurant, en cas de besoin avéré, des traitements des troubles de la lignée post-traumatique et, plus généralement, des soins psychiatriques sont présumés être disponibles en Grèce, en particulier à Athènes, compte tenu des infrastructures de santé présentes dans ce pays, en particulier dans sa capitale, et du droit du recourant découlant de son statut dans ce pays d'accès aux soins de santé dans les mêmes conditions d'accès que les ressortissants grecs (cf. art. 2 let. b et g et art. 30 par. 1 de la directive Qualification ; cf. également arrêt du Tribunal E-5500/2020 du 19 novembre 2020 p. 8). Le recourant n'a apporté aucun élément concret et sérieux susceptible de renverser cette présomption. Au contraire, il ressort de ses déclarations qu'il a pu consulter un médecin en Grèce et que ses problèmes d'asthme y ont été traités avec succès (cf. compte rendu de l'entretien « Dublin » du 5 janvier 2021, p. 2).</w:t>
      </w:r>
    </w:p>
    <w:p>
      <w:r>
        <w:rPr>
          <w:b/>
        </w:rPr>
        <w:t>E. 7.4.2</w:t>
      </w:r>
    </w:p>
    <w:p>
      <w:r>
        <w:t>En outre, les raisons d'ordre général invoquées par l'intéressé pour s'opposer à l'exécution de son renvoi, soit les difficultés des conditions de vie en Grèce, ne suffisent pas en soi à réaliser une mise en danger concrète au sens de la loi et de la jurisprudence (cf. ATAF 2011/50 consid. 8.1 à 8.3 ; 2010/41 consid. 8.3.5 ; 2008/34 consid. 11.2.2 ; 2007/10 consid. 5.1 ; JICRA 2003 n° 24 consid. 5a) et, partant, ne sont pas susceptibles de constituer un obstacle insurmontable sous l'angle de l'exigibilité de l'exécution du renvoi.</w:t>
      </w:r>
    </w:p>
    <w:p>
      <w:r>
        <w:rPr>
          <w:b/>
        </w:rPr>
        <w:t>E. 7.5</w:t>
      </w:r>
    </w:p>
    <w:p>
      <w:r>
        <w:t>Pour ces motifs, l'exécution du renvoi doit être considérée comme raisonnablement exigible.</w:t>
      </w:r>
    </w:p>
    <w:p>
      <w:r>
        <w:rPr>
          <w:b/>
        </w:rPr>
        <w:t>E. 8</w:t>
      </w:r>
    </w:p>
    <w:p>
      <w:r>
        <w:t>L'exécution du renvoi est enfin possible (cf. art. 83 al. 2 LEI), les autorités grecques ayant expressément donné leur accord à la réadmission de l'intéressé, celui-ci ayant obtenu le statut de réfugié dans cet Etat.</w:t>
      </w:r>
    </w:p>
    <w:p>
      <w:r>
        <w:rPr>
          <w:b/>
        </w:rPr>
        <w:t>E. 9</w:t>
      </w:r>
    </w:p>
    <w:p>
      <w:r>
        <w:t>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10</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w:t>
      </w:r>
    </w:p>
    <w:p>
      <w:r>
        <w:t>Il est renoncé à un échange d'écritures (cf. art. 111a al. 1 LAsi).</w:t>
      </w:r>
    </w:p>
    <w:p>
      <w:r>
        <w:rPr>
          <w:b/>
        </w:rPr>
        <w:t>E. 12</w:t>
      </w:r>
    </w:p>
    <w:p>
      <w:r>
        <w:t>Les conclusions du recours, au moment de leur dépôt, n'apparaissaient pas manifestement vouées à l'échec. En outre, l'indigence du recourant doit être admise, dès lors qu'il n'a pas exercé d'activité lucrative en Suisse et qu'il y émarge à l'assistance publique. Par conséquent, la conclusion tendant à l'octroi de l'assistance judiciaire partielle doit être admise (cf. art. 65 al. 1 PA). Il est donc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