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E-190/2022 vom 23. Februar 2022</w:t>
      </w:r>
    </w:p>
    <w:p>
      <w:r>
        <w:t>Bundesverwaltungsgericht, 2022-02-23, DE</w:t>
      </w:r>
    </w:p>
    <w:p>
      <w:r>
        <w:rPr>
          <w:b/>
        </w:rPr>
        <w:t xml:space="preserve">Quelle: </w:t>
      </w:r>
      <w:r>
        <w:t>https://mcp.opencaselaw.ch/entscheid/bvger_E-190_2022</w:t>
      </w:r>
    </w:p>
    <w:p>
      <w:r>
        <w:t>FR: TAF E-190/2022 du 23 février 2022</w:t>
      </w:r>
    </w:p>
    <w:p>
      <w:r>
        <w:t>IT: TAF E-190/2022 del 23 febbraio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E-190/2022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abgesehen von den nachfolgenden Einschränkungen – ein- zutreten.</w:t>
      </w:r>
    </w:p>
    <w:p>
      <w:r>
        <w:rPr>
          <w:b/>
        </w:rPr>
        <w:t>E. 2.1</w:t>
      </w:r>
    </w:p>
    <w:p>
      <w:r>
        <w:t>Soweit der Beschwerdeführer die Feststellung seiner Flüchtlingseigen- schaft sowie die Gewährung von Asyl beantragt, ist auf seine Begehren nicht einzutreten, sind diese doch nicht Gegenstand des vorliegenden Ver- fahrens; das SEM ist auf das Asylgesuch des Beschwerdeführers nicht ein- getreten und hat somit weder die Flüchtlingseigenschaft geprüft noch den Asylpunkt materiell behandelt.</w:t>
      </w:r>
    </w:p>
    <w:p>
      <w:r>
        <w:rPr>
          <w:b/>
        </w:rPr>
        <w:t>E. 2.2</w:t>
      </w:r>
    </w:p>
    <w:p>
      <w:r>
        <w:t>Die Dispositivziffern 1 und 2 der Verfügung des SEM vom 10. Januar 2022 betreffend Nichteintreten auf das Asylgesuch und Verfügung der Wegweisung sind in Rechtskraft erwachsen. Die Beschwerdeeingaben vom 13. Januar 2022 und 18. Januar 2022 richten sich inhaltlich aus- schliesslich gegen den angeordneten Vollzug der Wegweisung. Dies bildet Gegenstand des vorliegenden Verfahrens.</w:t>
      </w:r>
    </w:p>
    <w:p>
      <w:r>
        <w:rPr>
          <w:b/>
        </w:rPr>
        <w:t>E. 2.3</w:t>
      </w:r>
    </w:p>
    <w:p>
      <w:r>
        <w:t>Nicht einzutreten ist auch auf das prozessuale Begehren, die aufschie- bende Wirkung sei wiederherzustellen; diese kommt der Beschwerde von Gesetzes wegen zu (Art. 55 Abs. 1 VwVG) und wurde von der Vorinstanz nicht entzogen.</w:t>
      </w:r>
    </w:p>
    <w:p>
      <w:r>
        <w:rPr>
          <w:b/>
        </w:rPr>
        <w:t>E. 3.1</w:t>
      </w:r>
    </w:p>
    <w:p>
      <w:r>
        <w:t>Die Kognition des Bundesverwaltungsgerichts und die zulässigen Rü- gen richten sich im Bereich des Ausländerrechts nach Art. 49 VwVG (vgl. BVGE 2014/26 E. 5).</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Ist der Vollzug der Wegweisung nicht zulässig, nicht zumutbar oder nicht möglich, so regelt das SEM das Anwesenheitsverhältnis nach den</w:t>
      </w:r>
    </w:p>
    <w:p>
      <w:r>
        <w:t>E-190/2022 Seite 7 gesetzlichen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Gemäss Art. 6a AsylG besteht zugunsten sicherer Drittstaaten – wie Griechenland einer ist – die (widerlegbare) Vermutung, dass diese ihre völ- kerrechtlichen Verpflichtungen, darunter im Wesentlichen das Refoule- 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 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 henden Staat aufgrund von individuellen Umständen sozialer, wirtschaftli- cher oder gesundheitlicher Art in eine existenzielle Notlage geraten würde (vgl. statt vieler das Urteil des BVGer E-5435/2021 vom 22. Januar 2022 E. 7.2.1).</w:t>
      </w:r>
    </w:p>
    <w:p>
      <w:r>
        <w:rPr>
          <w:b/>
        </w:rPr>
        <w:t>E. 5.1</w:t>
      </w:r>
    </w:p>
    <w:p>
      <w:r>
        <w:t>Das SEM führt hinsichtlich der Lebensbedingungen in Griechenland aus, der Beschwerdeführer habe mit seinem Schutzstatus in Griechenland Zugang zu Unterstützungsleistungen des griechischen Staates sowie zur nationalen staatlichen Gesundheitsversorgung. So habe Griechenland die Richtlinie 2011/95/EU (sogenannte Qualifikationsrichtlinie), welche unter anderem die Ansprüche von Personen mit internationalem Schutzstatus hinsichtlich Sozialleistungen sowie deren Zugang zu Wohnraum, Beschäf- tigung und medizinischer Versorgung regle, umgesetzt. Griechenland habe den Beschwerdeführer als Flüchtling anerkannt, wodurch ihm alle Rechte aus der FK zustünden. Dadurch stünden ihm notfalls einklagbare Ansprü- che in Bezug auf Sozialleistungen, Wohnraum und medizinische Versor-</w:t>
      </w:r>
    </w:p>
    <w:p>
      <w:r>
        <w:t>E-190/2022 Seite 8 gung zu. Ferner weist die Vorinstanz darauf hin, dass Personen mit Schutz- status in Griechenland das HELIOS-Programm (Hellenic Integration Sup- port for Beneficiaries of International Protection) zur Verfügung stünde. Es lägen keine erhärteten Hinweise vor, wonach sich Griechenland nicht an seine völkerrechtlichen Verpflichtungen halten würde, weswegen auch von weiteren diesbezüglichen Abklärungen oder der Einholung von allfälligen Garantien abgesehen werde. Es gebe sodann in keinem Staat eine Garan- tie auf eine bezahlte Arbeitsstelle. Schwierigkeiten beim Zugang zum Ar- beitsmarkt und eine sich daraus ergebende schwierige Lebenssituation führten nicht zu einer Unzumutbarkeit des Wegweisungsvollzugs. Weiter wird in der angefochtenen Verfügung ausgeführt, es bestünden neben staatlichen Strukturen, die primär existenzielle Bedürfnisse abdeckten, pri- vate und internationale Organisationen, an die sich der Beschwerdeführer in Griechenland wenden könne. Die in Griechenland im Allgemeinen schwierigen ökonomischen Lebensbedingungen sowie die herrschende Wohnungsnot würden die ganze Bevölkerung treffen. Diese würden die Zulässigkeit und die Zumutbarkeit des Vollzugs der Wegweisung nach Griechenland nicht widerlegen. Das SEM gehe weiter davon aus, dass der Beschwerdeführer durch seine Anerkennung als Flüchtling über eine AMKA-Sozialversicherungsnummer verfüge, da die AMKA-Nummer auto- matisch mit der Schutzgewährung ausgestellt werde. Diese ermögliche den Zugang zu den Sozialleistungen des griechischen Staates sowie zum Gesundheitssystem. Hinsichtlich des gesundheitlichen Sachverhalts – psychische Probleme mit suizidaler Tendenz infolge eines Bootsunglücks während der Flucht – er- achte das SEM diesen vorliegend als erstellt. Aufgrund der vorhandenen medizinischen Unterlagen und in Berücksichtigung der geschilderten ge- sundheitlichen Beeinträchtigung sei nicht davon auszugehen, dass die hohe Schwelle für eine drohende Verletzung von Art. 3 EMRK überschritten werde. Eine medizinische Notlage und eine drastische Verschlechterung des Gesundheitszustandes bei einer Rückkehr nach Griechenland könnten ausgeschlossen werden. Griechenland verfüge über eine ausreichende medizinische Infrastruktur und sei gemäss der Aufnahmerichtlinie verpflich- tet, ihm die notwendige medizinische Versorgung zu gewähren. Ferner sei unter Hinweis auf das Urteil des BVGer D-371/2019 vom 28. Januar 2019 und die erwähnte Qualifikationsrichtlinie festzuhalten, dass eine PTBS in Griechenland grundsätzlich behandelbar sei. Griechenland habe die Qua- lifikationsrichtlinie umgesetzt. Durch den Schutzstatus des Beschwerde- führers sei er mit griechischen Bürgern, etwa in den Bereichen der Für-</w:t>
      </w:r>
    </w:p>
    <w:p>
      <w:r>
        <w:t>E-190/2022 Seite 9 sorge, dem Zugang zur medizinischen Versorgung und der sozialen Si- cherheit gleichgestellt. Ferner trage das SEM dem aktuellen Gesundheits- zustand des Beschwerdeführers bei der Organisation der Überstellung Rechnung, indem es Griechenland vor der Überstellung über notwendige medizinische Behandlungen informiere.</w:t>
      </w:r>
    </w:p>
    <w:p>
      <w:r>
        <w:rPr>
          <w:b/>
        </w:rPr>
        <w:t>E. 5.2</w:t>
      </w:r>
    </w:p>
    <w:p>
      <w:r>
        <w:t>In der Beschwerdeschrift wird vorab auf die Situation von Schutzbe- rechtigten in Griechenland wie bereits im Rahmen der Stellungnahme im Entscheidentwurf hingewiesen. Weiter werden verschiedene Berichte (u.a. PRO ASYL vom 9. Dezember 2020, Refugee Support Aegean [RSA] vom April 2021 und ACCORD) aufgeführt, gemäss denen der Zugang zu medi- zinischen Einrichtungen für Schutzberechtigte in Griechenland dadurch be- hindert sei, dass diese über eine AMKA-Nummer verfügen müssten, wel- che diese nur dann erhielten, wenn sie über eine Adresse und eine Steu- ernummer verfügten. Faktisch seien obdachlose Schutzberechtigte damit von deren Erhalt ausgeschlossen, womit ihnen der Zugang zur medizini- schen Versorgung verwehrt sei. Schutzberechtigte mit psychischen Prob- lemen und andere vulnerable Personen stünden vor übermässigen admi- nistrativen Hürden, um eine adäquate medizinische Versorgung zu erhal- ten. Der Beschwerdeführer habe keine Arbeitsstelle gefunden und es sei fraglich, ob er aufgrund seiner gesundheitlichen Beschwerden überhaupt arbeiten könnte. Er habe sich vergeblich an die Polizei gewandt und ver- füge in Griechenland über kein soziales Beziehungsnetz. Gemäss dem ärztlichen Bericht des BAZ B._______ vom 28. Dezember 2021 und des Hôpital C._______ vom 11. Januar 2022 leide er an starken Kopf- und Au- genschmerzen, Übelkeit und Lichtempfindlichkeit. Es sei die Diagnose der PTBS bestätigt worden. Er werde medikamentös sowie psychiatrisch und psychotherapeutisch behandelt. Dies sei langfristig notwendig. Die Vorinstanz habe die Abklärung des Ausmasses der Gesundheitsbeschwer- den nicht abgewartet. Er verfüge über keine finanziellen Mittel, um sich über Privatkliniken den Zugang zur medizinischen Versorgung zu sichern. Er sei auf die tägliche Einnahme von Medikamenten angewiesen und be- finde sich seit dem stationären Aufenthalt in der UPD weiterhin in psychi- atrischer Behandlung. Für den Fall einer Wegweisung nach Griechenland seien individuelle Zusicherungen bezüglich adäquater medizinischer Be- handlung und Unterbringung von den griechischen Behörden einzuholen.</w:t>
      </w:r>
    </w:p>
    <w:p>
      <w:r>
        <w:rPr>
          <w:b/>
        </w:rPr>
        <w:t>E. 5.3</w:t>
      </w:r>
    </w:p>
    <w:p>
      <w:r>
        <w:t>Die Vorinstanz verweist in ihrer Vernehmlassung vorab nochmals auf die Qualifikationsrichtlinie, welche unter anderem die Ansprüche von Per- sonen mit internationalen Schutzstatus definiere und regle. Hinsichtlich der in der Beschwerdeschrift erwähnten Berichte handle es sich um solche mit</w:t>
      </w:r>
    </w:p>
    <w:p>
      <w:r>
        <w:t>E-190/2022 Seite 10 allgemeinem Charakter, welche den Beschwerdeführer nicht persönlich betreffen würden. Zudem seien seine Aussagen zu den Aufnahmebedin- gungen in Griechenland nicht belegt und könnten somit eine Verletzung der erwähnten Richtlinien nicht aufzeigen. Das BVGer stütze die Argumen- tation des SEM im Urteil E-1985/2021. Nebst dem HELIOS-Projekt stelle die Europäische Union, Kirchenorganisationen und Private weitere Hilfsan- gebote unter anderem für Unterkünfte und Unterstützungsleistungen zur Verfügung. Es könne vom Beschwerdeführer erwartet werden, dass er sich bei Bedarf an diese wende. Die griechischen Behörden würden ihr Augen- merk vermehrt auf die Integration von Personen mit Schutzstatus setzen. Das SEM gehe davon aus, dass der Beschwerdeführer über eine AMKA- Sozialversicherungsnummer verfüge. Diese erhielten alle mit legalem Auf- enthaltsstatus in Griechenland lebenden Personen. Sie werde in "Bürger- dienstzentren" ausgestellt. Auch eine Adresse müsse angegeben werden, wobei auch die Angabe eines Camps möglich sei. Seit dem 1. April 2020 erhielten Asylsuchende eine temporäre Versicherungsnummer für Auslän- der (PAAYPA). Sie werde beim Einreichen eines Asylantrags automatisch ausgestellt. Sobald einer Person ein Schutzstatus zugesprochen werde, werde die PAAYPA in eine AMKA umgewandelt. Diese sei dauerhaft gültig. Ob man bereits eine AMKA besitze, könne online abgefragt werden.</w:t>
      </w:r>
    </w:p>
    <w:p>
      <w:r>
        <w:rPr>
          <w:b/>
        </w:rPr>
        <w:t>E. 5.4</w:t>
      </w:r>
    </w:p>
    <w:p>
      <w:r>
        <w:t>Der Beschwerdeführer macht in seiner Replik demgegenüber geltend, seine Aussagen zu den Aufnahmebedingungen würden sich mit den von ihm erwähnten Berichten decken. Die Vorinstanz mache Angaben ohne Quellen und berufe sich auf nicht belegte Tatsachen. Zudem verweise sie pauschal auf die aus der Qualifikationsrichtlinie bestehenden Ansprüche. Der Beschwerdeführer habe sich vergeblich um eine Arbeitsstelle bewor- ben. Er habe im Camp keine Möglichkeit gehabt, Griechisch zu lernen. Mangels Geld habe er keine Wohnung erhalten. Die Vorinstanz vermute, dass er aufgrund seiner Anerkennung als Flüchtling über eine AMKA- Sozialversicherungsnummer verfüge. Dies sei jedoch an gewisse Voraus- setzungen geknüpft, welche er nicht erfülle, weshalb er nach seiner An- kunft in Griechenland keine Sozialleistungen erhalten werde und jegliche medizinische Versorgung privat bezahlen müsse.</w:t>
      </w:r>
    </w:p>
    <w:p>
      <w:r>
        <w:rPr>
          <w:b/>
        </w:rPr>
        <w:t>E. 6.1</w:t>
      </w:r>
    </w:p>
    <w:p>
      <w:r>
        <w:t>Der Vollzug der Wegweisung ist nicht zulässig, wenn völkerrechtliche Verpflichtungen der Schweiz (insb. Art. 5 Abs. 1 AsylG, Art. 33 Abs. 1 des Abkommens über die Rechtsstellung der Flüchtlinge [FK, SR 0.142.30], Art. 25 Abs. 3 BV, Art. 3 des Übereinkommens vom 10. Dezember 1984 gegen Folter und andere grausame, unmenschliche oder erniedrigende</w:t>
      </w:r>
    </w:p>
    <w:p>
      <w:r>
        <w:t>E-190/2022 Seite 11 Behandlung oder Strafe [FoK, SR 0.105] und Art. 3 EMRK) einer Weiter- reise der Ausländerin oder des Ausländers in den Heimat-, Herkunfts- oder einen Drittstaat entgegenstehen (Art. 83 Abs. 3 AIG).</w:t>
      </w:r>
    </w:p>
    <w:p>
      <w:r>
        <w:rPr>
          <w:b/>
        </w:rPr>
        <w:t>E. 6.1.1</w:t>
      </w:r>
    </w:p>
    <w:p>
      <w:r>
        <w:t>Zwar anerkennt das Bundesverwaltungsgericht, dass die Lebensbe- dingungen in Griechenland für dort anerkannte Schutzberechtigte in fast allen Bereichen des täglichen Lebens äusserst schwierig sind und sich die Alltagsbewältigung als beschwerlich gestaltet. Es ist aber nicht von einer Situation auszugehen, in der jeder Person mit Schutzstatus in Griechen- land eine unangemessene und erniedrigende Behandlung im Sinne einer Verletzung von Art. 3 EMRK drohen würde. Personen mit Schutzstatus sind griechischen Bürgern und Bürgerinnen grundsätzlich gleichgestellt in Bezug auf Fürsorge, den Zugang zu Gerichten und den öffentlichen Schul- unterricht respektive gleichgestellt mit anderen Ausländern und Auslände- rinnen beispielsweise in Bezug auf Erwerbstätigkeit oder Gewährung einer Unterkunft (vgl. Art. 16-24 FK). Unterstützungsleistungen und weitere Rechte können direkt bei den zuständigen Behörden eingefordert werden, falls notwendig auf dem Rechtsweg. Es kann trotz der erheblichen Schwä- chen nicht von einem völlig dysfunktionalen Aufnahmesystem gesprochen werden. Immerhin ist nicht von der Hand zu weisen, dass gewisse Ange- bote für Schutzberechtigte in Griechenland bestehen, wenn auch die Ka- pazitäten knapp sind und Infrastrukturhilfen und Angebote bisher vor allem von internationalen Akteuren, zuvorderst der Europäischen Union, dem Hohen Flüchtlingskommissariat der Vereinten Nationen für Flüchtlinge (UNHCR) und der Internationalen Organisation für Migration (IOM) abhän- gen, die – in Zusammenarbeit mit der lokalen Zivilgesellschaft – Leistungen erbringen und finanzieren. Nicht zuletzt können Schutzberechtigte sich auch auf die Garantien in der Qualifikationsrichtlinie berufen, auf die sich Griechenland als EU-Mitgliedstaat behaften lassen muss. Von Interesse sind diesbezüglich insbesondere die Regeln betreffend den Zugang von Personen mit Schutzstatus zu Beschäftigung (Art. 26), Bildung (Art. 27), Sozialhilfeleistungen (Art. 29), Wohnraum (Art. 32) und medizinischer Ver- sorgung (Art. 30). Im Falle einer Verletzung der Garantien der EMRK steht gestützt auf Art. 34 EMRK sodann letztinstanzlich der Rechtsweg an den EGMR offen (vgl. Referenzurteil D-559/2020 vom 13. Februar 2020 E. 8).</w:t>
      </w:r>
    </w:p>
    <w:p>
      <w:r>
        <w:rPr>
          <w:b/>
        </w:rPr>
        <w:t>E. 6.1.2</w:t>
      </w:r>
    </w:p>
    <w:p>
      <w:r>
        <w:t>Der Beschwerdeführer hat in Griechenland einen Flüchtlingsstatus und eine bis zum 16. Juni 2024 gültige griechische Aufenthaltsbewilligung erhalten. Es besteht daher kein Anlass zur Annahme, es drohe ihm eine Verletzung des in Art. 33 Abs. 1 FK verankerten Grundsatzes der Nicht- rückschiebung. Aufgrund der Akten liegen ferner keine Anhaltspunkte dafür</w:t>
      </w:r>
    </w:p>
    <w:p>
      <w:r>
        <w:t>E-190/2022 Seite 12 vor, dass er für den Fall einer Ausschaffung nach Griechenland dort mit beachtlicher Wahrscheinlichkeit einer nach Art. 3 EMRK oder Art. 1 FoK verbotenen Strafe oder Behandlung ausgesetzt wäre. Der Beschwerdefüh- rer machte anlässlich des persönlichen Gesprächs vom 19. Oktober 2021 geltend, er habe das Flüchtlingszentrum verlassen und danach im Busch leben müssen. Zudem sei das Verhalten der griechischen Polizei gegen- über von schwarzen Menschen schlecht. Es komme vor, dass Personen aus der griechischen Bevölkerung Schwarze anspucken würden und wenn man dies der Polizei melde, werde man von ihr als Verrückter bezeichnet. Zwar ist ein derartiges Verhalten inakzeptabel. Aber es ist diesbezüglich nicht ersichtlich, dass sich der Beschwerdeführer an eine höhere Stelle ge- wandt hätte. Zudem kann seinen Aussagen nicht entnommen werden, dass er gegen eine Verweigerung von Unterstützungsleistungen, nachdem er das Flüchtlingscamp innert 30 Tagen habe verlassen müssen, vorge- gangen wäre. Er machte zwar auf Beschwerdeebene geltend, um sich eine eigene Wohnung leisten zu können, hätte er eine Arbeit finden müssen. Dies sei ihm trotz Unterstützung durch eine Organisation nicht gelungen. Von den 10-15 Firmen, bei denen er sich beworben habe, hätten nur drei geantwortet und ihm abgesagt. Dazu ist festzuhalten, dass die blosse Mög- lichkeit, in nicht absehbarer Zeit aus nicht voraussehbaren Gründen in eine derart missliche Lebenssituation getrieben zu werden, die einer Ausset- zung einer existenziellen Notlage und andauernden menschenrechtswidri- gen Behandlung gleichkäme, die Schwelle zu einem entsprechenden "real risk" nicht zu erreichen vermag.</w:t>
      </w:r>
    </w:p>
    <w:p>
      <w:r>
        <w:rPr>
          <w:b/>
        </w:rPr>
        <w:t>E. 6.1.3</w:t>
      </w:r>
    </w:p>
    <w:p>
      <w:r>
        <w:t>In Bezug auf den medizinischen Sachverhalt rügt der Beschwerde- führer zunächst eine unvollständige Abklärung. Die Vorinstanz habe seine gesundheitliche Situation nicht weiter abgeklärt.</w:t>
      </w:r>
    </w:p>
    <w:p>
      <w:r>
        <w:rPr>
          <w:b/>
        </w:rPr>
        <w:t>E. 6.1.3.1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w:t>
      </w:r>
    </w:p>
    <w:p>
      <w:r>
        <w:t>E-190/2022 Seite 13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bestehen, die vo- raussichtlich mit Ermittlungen von Amtes wegen beseitigt werden können (vgl. BVGE 2009/50 E. 10.2.1 S. 734 m.H.a. Entscheidungen und Mittei- lungen der Schweizerischen Asylrekurskommission [EMARK] 1995 Nr. 23 E. 5a).</w:t>
      </w:r>
    </w:p>
    <w:p>
      <w:r>
        <w:rPr>
          <w:b/>
        </w:rPr>
        <w:t>E. 6.1.3.2</w:t>
      </w:r>
    </w:p>
    <w:p>
      <w:r>
        <w:t>Aus den eingereichten ärztlichen Berichten (Kurzbericht BAZ B._______ vom 20. Oktober 2021, ärztliche Berichte des Universitäten Notfallzentrums D._______ vom 20. Oktober 2021, der UPD vom 4. No- vember 2021, Kurzbericht BAS B._______ vom 28. Dezember 2021 und des Hôpital C._______ vom 11. Januar 2022) geht hervor, dass der Be- schwerdeführer am 20. Oktober 2021 wegen akuter Suizidalität notfallmäs- sig der UPD zugewiesen worden und bis zum 4. November 2021 stationär in Behandlung gewesen sei. Es wurden eine Posttraumatische Belastungs- störung und Anpassungsstörung mit längerer depressiver Reaktion festge- stellt. Es wurde eine regelmässige psychiatrisch-psychotherapeutische Be- handlung sowie eine Weiterführung der antidepressiven Medikation für mindestens 6 Monate empfohlen. Der Beschwerdeführer sei nach einer Distanzierung von der Suizidalität und in gut verbessertem Zustand aus der UPD entlassen worden. Zwar wurden auf Beschwerdeebene nochmals zwei ärztliche Berichte ein- gereicht. Nachdem jedoch bereits in den im vorinstanzlichen Verfahren ein- gereichten ärztlichen Berichten das Vorliegen einer PTBS festgestellt wor- den war, durfte das SEM von einem erstellten medizinischen Sachverhalt ausgehen. Entgegen der auf Beschwerdeebene geäusserten Auffassung ist damit nicht zu beanstanden, dass die Vorinstanz den medizinischen Sachverhalt nicht weiter abklärte. Es liegt damit keine Verletzung der Pflicht zur Abklärung des rechtserheblichen Sachverhalts vor, weshalb der dies- bezügliche Eventualantrag um Aufhebung der angefochtenen Verfügung und Rückweisung der Sache an die Vorinstanz abzuweisen ist.</w:t>
      </w:r>
    </w:p>
    <w:p>
      <w:r>
        <w:t>E-190/2022 Seite 14</w:t>
      </w:r>
    </w:p>
    <w:p>
      <w:r>
        <w:rPr>
          <w:b/>
        </w:rPr>
        <w:t>E. 6.1.4</w:t>
      </w:r>
    </w:p>
    <w:p>
      <w:r>
        <w:t>Unter Berücksichtigung der erwähnten Diagnosen liegen beim Be- schwerdeführer keine Hinweise auf eine schwerwiegende psychische Er- krankung vor. Insbesondere ist darauf hinzuweisen, dass diese Leiden durch die Umstände seiner Flucht (Kentern des Boots, ertrunkene Men- schen) nach Griechenland anfangs 2020 hervorgerufen sein sollen und da- mit schon seit längerer Zeit bestehen. In seiner Stellungnahme zum Ent- scheidentwurf machte er zwar geltend, er habe sich in Griechenland wegen Flashbacks und Schlafstörungen mehrmals bei Ärzten gemeldet, ihm sei jedoch nicht geholfen worden. Indes haben ihn seine psychischen Prob- leme offenbar nicht derart beeinträchtigt, dass es ihm verunmöglicht gewe- sen wäre, seine Reise in die Schweiz zu organisieren. Zudem will er sich gemäss seiner Replik – wenn auch erfolglos – mit Unterstützung einer Or- ganisation um eine Arbeit bemüht haben. Seine psychischen Beschwerden geben jedenfalls keinen Anlass zur Befürchtung, dass bei einer Überstel- lung nach Griechenland eine ernsthafte, rapide und irreversible Ver- schlechterung seiner Lage, verbunden mit übermässigem Leiden oder ei- ner bedeutenden Verkürzung der Lebenserwartung, zu erwarten wäre, wie sie zur Annahme der Unzulässigkeit des Wegweisungsvollzugs aus medi- zinischen Gründen gefordert wird.</w:t>
      </w:r>
    </w:p>
    <w:p>
      <w:r>
        <w:rPr>
          <w:b/>
        </w:rPr>
        <w:t>E. 6.1.5</w:t>
      </w:r>
    </w:p>
    <w:p>
      <w:r>
        <w:t>Insgesamt erweist sich der Vollzug der Wegweisung somit als zuläs- sig.</w:t>
      </w:r>
    </w:p>
    <w:p>
      <w:r>
        <w:rPr>
          <w:b/>
        </w:rPr>
        <w:t>E. 6.2</w:t>
      </w:r>
    </w:p>
    <w:p>
      <w:r>
        <w:t>Der Vollzug der Wegweisung kann nach Art. 83 Abs. 4 AIG für Auslän- derinnen und Ausländer unzumutbar sein, wenn sie im Heimat- oder Her- kunftsstaat auf Grund von Situationen wie Krieg, Bürgerkrieg, allgemeiner Gewalt und medizinischer Notlage konkret gefährdet sind. Wie bereits er- wähnt, besteht gestützt auf Art. 83 Abs. 5 AIG die Vermutung, dass eine Wegweisung in einen EU- oder EFTA-Staat in der Regel zumutbar ist. Der Bundesrat ist – auch in Anbetracht der gegenwärtigen Asylpolitik Griechen- lands – auf seine diesbezügliche Einschätzung, welche periodisch zu über- prüfen ist (vgl. Art. 83 Abs. 5bis AIG), bisher nicht zurückgekommen.</w:t>
      </w:r>
    </w:p>
    <w:p>
      <w:r>
        <w:rPr>
          <w:b/>
        </w:rPr>
        <w:t>E. 6.2.1</w:t>
      </w:r>
    </w:p>
    <w:p>
      <w:r>
        <w:t>Die Vorinstanz hat in ihrer Verfügung den Vollzug der Wegweisung auch unter dem Aspekt der Zumutbarkeit mit zutreffender Begründung be- jaht. Zur Vermeidung von Wiederholungen kann vorab auf die betreffenden Erwägungen in der angefochtenen Verfügung verwiesen werden. In den Beschwerdeeingaben finden sich keine über diejenigen in der Stellung- nahme vom 10. Januar 2022 substanziell hinausgehenden Einwendungen, welche zu einer anderen Einschätzung führen könnten. Soweit mit Hinweis</w:t>
      </w:r>
    </w:p>
    <w:p>
      <w:r>
        <w:t>E-190/2022 Seite 15 auf verschiedene Berichte vorgebracht wird, es gebe übermässige admi- nistrative Hürden beim Zugang zur medizinischen Versorgung und zu an- deren Hilfsangeboten für Schutzberechtigte in Griechenland, ist festzustel- len, dass das griechische Fürsorgesystem zwar in der Kritik steht. Grie- chenland ist aber an die erwähnte Richtlinie 2011/95/EU gebunden. Das Bundesverwaltungsgericht geht – wie die Vorinstanz - deshalb nicht davon aus, dass der Beschwerdeführer bei einer Rückkehr die zwingend vorge- sehenen Dienstleistungen in Griechenland nicht erhalten würde. Selbst wenn die Lebensbedingungen in Griechenland aufgrund der herrschenden Wirtschaftslage nicht einfach sind, liegen keine Hinweise für die Annahme vor, dass der Beschwerdeführer bei einer Rückkehr nach Griechenland ei- ner existenziellen Notlage ausgesetzt wäre. Es darf von ihm erwartet wer- den, sich bei Unterstützungsbedarf an die griechischen Behörden zu wen- den und die erforderliche Hilfe nötigenfalls auf dem Rechtsweg einzufor- dern, auch wenn es durchaus möglich ist, dass ihm der Zugang zu inner- staatlichen Instanzen nicht mühelos alleine gelingt. Indes kann er sich – wie bereits in der Vergangenheit – an eine Nichtregierungsorganisation wenden, die ihm in dieser Hinsicht behilflich sein kann. Es geht seinen An- gaben nicht hervor, dass ihm – insbesondere hinsichtlich der Unterbrin- gungsmöglichkeiten – dauerhaft Unterstützung verwehrt worden wäre. Er machte sodann weder im vorinstanzlichen Verfahren noch auf Beschwer- deebene geltend, dass er nicht im Besitz einer AMKA –Nummer sei, res- pektive inwiefern es ihm konkret unmöglich sein sollte, eine solche Num- mer zu beantragen. Gestützt auf das Gesagte konnte er sich bereits in der Vergangenheit selbständig an die zuständigen griechischen Behörden so- wie an Nichtregierungsorganisationen wenden, um erfolgreich Ansprüche einzufordern und Behördengänge zu meistern – selbst für den Erhalt eines griechischen Reisepasses –, weshalb er künftig ebenfalls auf die notwen- dige Unterstützung zurückgreifen können sollte.</w:t>
      </w:r>
    </w:p>
    <w:p>
      <w:r>
        <w:rPr>
          <w:b/>
        </w:rPr>
        <w:t>E. 6.2.2</w:t>
      </w:r>
    </w:p>
    <w:p>
      <w:r>
        <w:t>Der Vollzug der Wegweisung erweist sich auch unter Berücksichti- gung des medizinischen Sachverhalts als zumutbar. Den Akten sind keine Hinweise darauf zu entnehmen, dass eine Behandlung der vorgebrachten psychischen Probleme in Griechenland nicht angemessen gegeben wäre. Diesbezüglich kann auf die zutreffenden Ausführungen in der angefochte- nen Verfügung und die Bestätigung derselben in der Vernehmlassung ver- wiesen werden. Ferner ist darauf hinzuweisen, dass der Beschwerdeführer eigenen Angaben zufolge bereits in Griechenland Ärzte aufgesucht hat, welche ihm angeblich nicht geholfen hätten. Es kann von ihm jedoch er- wartet werden, dass er sich – allenfalls mit Unterstützung einer (karitativen) Organisation – erneut an eine medizinische Institution wendet. Letztlich</w:t>
      </w:r>
    </w:p>
    <w:p>
      <w:r>
        <w:t>E-190/2022 Seite 16 steht es ihm auch frei, von den Möglichkeiten der Rückkehrhilfe Gebrauch zu machen (vgl. Art. 93 Abs. 1 Bst. d AsylG, Art. 75 der Asylverordnung 2 vom 11. August 1999 [AsylV 2, SR 142.312]). Unter diesen Umständen be- steht kein Anlass individuelle Garantien von den griechischen Behörden einzuholen. Hingegen ist das SEM anzuweisen, die griechischen Behörden über die aktuelle gesundheitliche Situation des Beschwerdeführers zu ori- entieren, so dass allfällige Vorkehrungen getroffen werden können,</w:t>
      </w:r>
    </w:p>
    <w:p>
      <w:r>
        <w:rPr>
          <w:b/>
        </w:rPr>
        <w:t>E. 6.2.3</w:t>
      </w:r>
    </w:p>
    <w:p>
      <w:r>
        <w:t>Im Ergebnis ist aufgrund der Aktenlage nicht davon auszugehen, der Beschwerdeführer gerate bei einer Rückkehr nach Griechenland zwangs- läufig in eine seine Existenz gefährdende Situation. Damit ist der Vollzug der Wegweisung auch zumutbar.</w:t>
      </w:r>
    </w:p>
    <w:p>
      <w:r>
        <w:rPr>
          <w:b/>
        </w:rPr>
        <w:t>E. 6.3</w:t>
      </w:r>
    </w:p>
    <w:p>
      <w:r>
        <w:t>Der Vollzug der Wegweisung ist schliesslich nach Art. 83 Abs. 2 AIG möglich, da die griechischen Behörden einer Rückübernahme des Be- schwerdeführers ausdrücklich zugestimmt haben, er dort über eine Aufent- haltsbewilligung verfügt und den Akten keine Hinweise auf eine Reiseun- fähigkeit zu entnehmen sind.</w:t>
      </w:r>
    </w:p>
    <w:p>
      <w:r>
        <w:rPr>
          <w:b/>
        </w:rPr>
        <w:t>E. 6.4</w:t>
      </w:r>
    </w:p>
    <w:p>
      <w:r>
        <w:t>Zusammenfassend hat das SEM zu Recht den Wegweisungsvollzug nach Griechenland als zulässig, zumutbar und möglich bezeichnet, wes- halb die Anordnung einer vorläufigen Aufnahme ausser Betracht fällt.</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8</w:t>
      </w:r>
    </w:p>
    <w:p>
      <w:r>
        <w:t>Bei diesem Ausgang des Verfahrens wären die Kosten grundsätzlich dem Beschwerdeführer aufzuerlegen (Art. 63 Abs. 1 VwVG). Indessen wurde mit Verfügung vom 22. Januar 2022 das Gesuch um Gewährung der un- entgeltlichen Prozessführung gutgeheissen und ist den Akten keine Ände- rung seiner finanziellen Lage zu entnehmen, womit keine Verfahrenskos- ten zu erheben sind.</w:t>
      </w:r>
    </w:p>
    <w:p>
      <w:r>
        <w:t>(Dispositiv nächste Seite)</w:t>
      </w:r>
    </w:p>
    <w:p>
      <w:r>
        <w:t>E-190/2022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