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E-1815/2008 vom 18. April 2008</w:t>
      </w:r>
    </w:p>
    <w:p>
      <w:r>
        <w:t>Bundesverwaltungsgericht, 2008-04-18, FR</w:t>
      </w:r>
    </w:p>
    <w:p>
      <w:r>
        <w:rPr>
          <w:b/>
        </w:rPr>
        <w:t xml:space="preserve">Quelle: </w:t>
      </w:r>
      <w:r>
        <w:t>https://mcp.opencaselaw.ch/entscheid/bvger_E-1815_2008</w:t>
      </w:r>
    </w:p>
    <w:p>
      <w:r>
        <w:t>FR: TAF E-1815/2008 du 18 avril 2008</w:t>
      </w:r>
    </w:p>
    <w:p>
      <w:r>
        <w:t>IT: TAF E-1815/2008 del 18 aprile 2008</w:t>
      </w:r>
    </w:p>
    <w:p>
      <w:pPr>
        <w:pStyle w:val="Heading2"/>
      </w:pPr>
      <w:r>
        <w:t>Regeste</w:t>
      </w:r>
    </w:p>
    <w:p>
      <w:r>
        <w:t>Asile et renvoi</w:t>
      </w:r>
    </w:p>
    <w:p>
      <w:pPr>
        <w:pStyle w:val="Heading2"/>
      </w:pPr>
      <w:r>
        <w:t>Volltext</w:t>
      </w:r>
    </w:p>
    <w:p>
      <w:r>
        <w:t>Tribunal administrativ federal Cour V E-1815/2008/sco {T 0/2} Arrêt du 18 avril 2008 Composition François Badoud, juge unique, avec l'approbation de Maurice Brodard, juge, Grégory Sauder, greffier. Parties A._______, née le (...), Kosovo, c/o B._______, (...), recourante, contre Office fédéral des migrations (ODM), Quellenweg 6, 3003 Berne, autorité inférieure. Objet Asile et renvoi ; décision de l'ODM du 29 février 2008 / N_______. Vu l'arrêt de la Commission suisse de recours en matière d'asile du 21 mai 2001 rejetant le recours interjeté contre la décision du 13 décembre 2000, par laquelle l'ODM a rejeté la demande déposée, le 27 novembre 1998, par l'intéressée, a prononcé son renvoi de Suisse et ordonné l'exécution de cette mesure, les deux procédures de réexamen définitivement closes par décisions de l'ODM des 22 août 2001 et 28 septembre 2001, la seconde demande d'asile déposée le 11 février 2008, la décision du 29 février 2008, par laquelle l'ODM a rejeté cette demande et a prononcé son renvoi de l'intéressée et ordonné l'exécution de cette mesure, le recours interjeté, le 17 mars 2008, contre cette décision, la décision incidente du 3 avril 2008, rejetant la demande d'assistance judiciaire partielle et fixant à la recourante un délai au 7 avril 2008 pour verser une avance de frais de Fr. 600.-,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concernant l'asile peuvent être contestées devant le Tribunal administratif fédéral conformément à l'art. 33 let. d LTAF (par renvoi de l'art. 105 de la loi du 26 juin 1998 sur l'asile [LAsi, RS 142.31]), que la recourante a qualité pour recourir (cf. art. 48 al. 1 PA), que, présenté dans la forme (cf. art. 52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l'intéressée n'invoque aucun motif pertinent en matière d'asile qui aurait apparu depuis son départ de Suisse, qu'en effet, ses motifs relèvent exclusivement de la police des étrangers et tendent plus particulièrement à la délivrance d'une autorisation de séjour aux fins de regroupement familial avec son fils, B._______, titulaire d'une autorisation d'établissement en Suisse (permis C), que, pour le reste, elle ne fait que rappeler les raisons invoquées lors de sa première demande d'asile, que celles-ci ayant déjà fait l'objet d'un examen dans le cadre d'une première procédure d'asile, définitivement close le 21 mai 2001, il n'y a pas lieu d'y revenir, que, dans son recours, l'intéressée répète simplement ses motifs, sans apporter ni arguments ni moyens de preuve susceptibles de remettre en cause le bien-fondé de la décision attaquée, qu'au vu de ce qui précède, en tant qu'il conteste le refus d'asile, le recours est rejeté, qu'aucune des conditions de l'art. 32 de l'ordonnance 1 du 11 août 1999 sur l'asile relative à la procédure (OA 1, RS 142.311) n'étant réalisée, en l'absence notamment d'un droit (stricto sensu) de la recourante à une autorisation de séjour ou d'établissement, l'autorité de céans est tenue de confirmer le renvoi (art. 44 al. 1 LAsi), que l'exécution du renvoi ne contrevient pas au principe de non-refoulement de l'art. 5 LAsi, la recourante n'ayant pas rendu vraisemblable (cf. supra)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Jurisprudence et informations de la Commission suisse de recours en matière d'asile [JICRA] 1996 n° 18 consid. 14b/ee p. 186s., et jurisp. cit.), qu'elle est également raisonnablement exigible (art. 83 al. 4 LEtr ; JICRA 2003 n° 24 consid. 5 p. 157s., et jurisp. cit.), qu'en effet, le Kosovo ne se trouve pas en proie à une guerre, une guerre civile ou à des violences généralisées, qu'en outre, il ne ressort pas du dossier que l'intéressée pourrait être mise concrètement en danger pour des motifs qui lui seraient propres, que, s'agissant des problèmes de santé qu'elle invoque, ceux-ci ont déjà été appréciés dans le cadre des deux procédures en réexamen qui se sont closes par les décisions définitives du 22 août 2001 et, respectivement, du 21 septembre 2001 que, cela étant, la recourante n'a pas fourni le rapport médical qu'ont requis les autorités d'asile lors de son audition au Centre d'enregistrement et de procédure (CEP) de Vallorbe, qu'ainsi, en l'absence de nouvel élément sérieux et concret en relation avec son état de santé, il n'y a pas lieu de revenir sur l'appréciation qui en a été faite, qu'en ce qui concerne les documents produits par l'intéressée à l'appui de son recours - à savoir le certificat établi, le 27 février 2008, par le directeur du département de planification urbaine, du cadastre et de protection de l'environnement de la commune de C._______, lequel y atteste que sa demeure a été incendiée, et le certificat de décès de son époux établi le 26 février 2008 - ceux-ci étayent des faits qui ont été allégués lors de la première procédure d'asile et qui n'ont pas été mis en doute par les autorités d'asile, qu'ils ne sont, dès lors, pas déterminants dans la présente procédure, que l'exécution du renvoi est enfin possible (cf. art. 83 al. 2 Letr ; JICRA 1997 n° 27 consid. 4a et b p. 207s., et jurisp. cit.), la recourante étant tenue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d'un montant de Fr. 600.-, à la charge de la recourante, conformément aux art. 63 al. 1 PA et 2 et 3 let. b du règlement du 11 décembre 2006 concernant les frais, dépens et indemnités fixés par le Tribunal administratif fédéral (FITAF, RS 173.320.2), que ce montant est compensé par l'avance de frais versée le 7 avril 2008, (dispositif : page suivante) le Tribunal administratif fédéral prononce : 1. Le recours est rejeté. 2. Les frais de procédure, d'un montant de Fr. 600.-, sont mis à la charge de la recourante. Ce montant est entièrement compensé par l'avance de frais effectuée le 7 avril 2008. 3. Le présent arrêt est adressé : - à la recourante (par courrier recommandé) ; - à l'ODM, Division séjour et aide au retour, avec le dossier N_______ en retour (en copie ; par courrier interne) ; - au D._______ (en copie).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