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E-1739/2018 vom 14. August 2023</w:t>
      </w:r>
    </w:p>
    <w:p>
      <w:r>
        <w:t>Bundesverwaltungsgericht, 2023-08-14, DE</w:t>
      </w:r>
    </w:p>
    <w:p>
      <w:r>
        <w:rPr>
          <w:b/>
        </w:rPr>
        <w:t xml:space="preserve">Quelle: </w:t>
      </w:r>
      <w:r>
        <w:t>https://mcp.opencaselaw.ch/entscheid/bvger_E-1739_2018</w:t>
      </w:r>
    </w:p>
    <w:p>
      <w:r>
        <w:t>FR: TAF E-1739/2018 du 14 août 2023</w:t>
      </w:r>
    </w:p>
    <w:p>
      <w:r>
        <w:t>IT: TAF E-1739/2018 del 14 agosto 2023</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1.3</w:t>
      </w:r>
    </w:p>
    <w:p>
      <w:r>
        <w:t>Gemäss Art. 31 VGG beurteilt das Bundesverwaltungsgericht Be- schwerden gegen Verfügungen nach Art. 5 VwVG. Das SEM gehört zu den</w:t>
      </w:r>
    </w:p>
    <w:p>
      <w:r>
        <w:t>E-1739/2018 Seite 10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zur Einreichung der Beschwerde legitimiert (Art. 105 und aArt. 108 Abs. 1 und Abs. 2 AsylG; Art. 48 Abs. 1, Art. 52 Abs. 1 VwVG). Auf die Be- schwerde ist, mit Ausnahme der folgenden Ausführungen in E. 1.6, einzu- treten.</w:t>
      </w:r>
    </w:p>
    <w:p>
      <w:r>
        <w:rPr>
          <w:b/>
        </w:rPr>
        <w:t>E. 1.6</w:t>
      </w:r>
    </w:p>
    <w:p>
      <w:r>
        <w:t>Prozessgegenstand des vorliegenden Beschwerdeverfahrens ist aus- schliesslich die angefochtene Verfügung vom 6. März 2018 (vgl. den Be- treff der Eingaben vom 21. März 2018 und 13. April 2018).</w:t>
      </w:r>
    </w:p>
    <w:p>
      <w:r>
        <w:rPr>
          <w:b/>
        </w:rPr>
        <w:t>E. 1.6.1</w:t>
      </w:r>
    </w:p>
    <w:p>
      <w:r>
        <w:t>Soweit der Beschwerdeführer in der Eingabe vom 21. März 2018 be- antragt, eventualiter sei das Urteil des Bundesverwaltungsgerichts E- 638/2017 vom 12. Mai 2017 in Revision zu ziehen (vgl. Rechtsbegehren 7), so betrifft dieser Antrag einen Aspekt ausserhalb des vorliegenden Pro- zessgegenstands. Die Anfechtungsobjekte sind nicht identisch, was dazu führt, dass Revisionsaspekte nicht Gegenstand des vorliegenden Be- schwerdeverfahrens bilden können. Dies wurde dem Beschwerdeführer bereits in der Zwischenverfügung vom 10. April 2018 mitgeteilt. Ferner wurde dies dem Rechtsvertreter bereits in anderen Verfahren aufgezeigt (vgl. Urteile des BVGer E-3500/2018 vom 4. November 2021 E. 4, E- 1931/2018 vom 10. Juli 2018 E. 13, D-1664/2018 vom 7. Februar 2019 E. 3.1, E-3787/2019 vom 24. September 2019 E. 1, E-3667/2018 vom</w:t>
      </w:r>
    </w:p>
    <w:p>
      <w:r>
        <w:rPr>
          <w:b/>
        </w:rPr>
        <w:t>E. 1.6.2</w:t>
      </w:r>
    </w:p>
    <w:p>
      <w:r>
        <w:t>Auf revisionsrechtliche Vorbringen, auf welche die Vorinstanz man- gels funktionaler Zuständigkeit nicht eingetreten ist (vgl. angefochtene Ver- fügung Ziff. II.4) – vorliegend die Tätigkeit des Beschwerdeführers in einem LTTE-[Geschäft] – ist im vorliegenden Verfahren nicht einzugehen und sie sind nicht Prozessgegenstand. Es ist nur zu prüfen, ob das SEM zu Recht seine funktionale Zuständigkeit verneinte (vgl. nachfolgend E. 4.2.2).</w:t>
      </w:r>
    </w:p>
    <w:p>
      <w:r>
        <w:rPr>
          <w:b/>
        </w:rPr>
        <w:t>E. 1.7</w:t>
      </w:r>
    </w:p>
    <w:p>
      <w:r>
        <w:t>Die ursprüngliche Zusammensetzung des Spruchkörpers wurde dem Beschwerdeführer – unter ausdrücklichem Änderungsvorbehalt – mit Zwi- schenverfügung vom 10. April 2018 antragsgemäss mitgeteilt. Mit vorlie- gendem Urteil ist dem Beschwerdeführer der Spruchkörper in seiner aktu- ellen Zusammensetzung bekannt gemacht. Infolge personeller Änderun- gen (Austritte der vormaligen Instruktionsrichterin Andrea Berger-Fehr so- wie des vormals eingesetzten Zweitrichters Hans Schürch) musste der Spruchkörper wie rubriziert angepasst werden. Soweit in der Eingabe vom 25. April 2018 gerügt wird, der Antrag auf un- verzügliche Mitteilung des Auswahlverfahrens des Spruchkörpers sei noch nicht behandelt worden, weshalb dies umgehend nachzuholen sei, ist da- rauf nicht einzutreten (vgl. Teilurteil des BVGer D-1549/2017 vom 2. Mai 2018 E. 4.3). Ergänzend kann festgehalten werden, dass die Richter des vorliegenden Spruchkörpers aufgrund von objektiven und im Voraus fest- gelegten Kriterien bestimmt wurden. Als objektive Kriterien in diesem Sinn gelten Amtssprache, Beschäftigungsgrad, Belastung durch die Mitarbeit in Gerichtsgremien, Vorbefassung, Kammerzuständigkeit, Austritt, Erweite- rung des Spruchkörpers, Ausstand, enger Sachzusammenhang, Abwesen- heit sowie Ausgleich der Belastungssituation (vgl. hierzu Koordinationsur- teil des BVGer D-3946/2020 vom 21. April 2022 E. 4.6, zur Publikation vor- gesehen). 2. 2.1 Die Kognition des Bundesverwaltungsgerichts und die zulässigen Rü- gen richten sich im Asylbereich nach Art. 106 Abs. 1 AsylG, im Bereich des Ausländerrechts nach Art. 49 VwVG (vgl. BVGE 2014/26 E. 5). 2.2 Bei Beschwerden gegen Nichteintretensentscheide, mit denen es das SEM ablehnt, ein Gesuch auf seine Begründetheit hin zu überprüfen, ist die Beurteilungskompetenz der Beschwerdeinstanz grundsätzlich auf die Frage beschränkt, ob die Vorinstanz zu Recht auf das Gesuch nicht einge- treten ist (vgl. BVGE 2017 VI/5 E. 3.1; 2012/4 E. 2.2, je m.w.H.).</w:t>
      </w:r>
    </w:p>
    <w:p>
      <w:r>
        <w:t>E-1739/2018 Seite 12 3. Das Rechtsbegehren des Beschwerdeführers, das vorliegende Verfahren sei bis zur Klärung der sich stellenden datenschutzrechtlichen Fragen zu sistieren (vgl. Eingabe vom 13. April 2018, Rechtsbegehren 2), ist – im Ein- klang mit der gängigen Gerichtspraxis (vgl. statt vieler Urteile des BVGer D-1510/2018 vom 14. Juni 2018 E. 3 und E-3667/2018 vom 4. September 2018 E. 4) – abzuweisen. Im Übrigen ist darauf hinzuweisen, dass der An- trag nicht weiter substanziiert wurde, wobei auch im Sinne des Untersu- chungsgrundsatzes keine Gründe für eine Sistierung ersichtlich werden.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ein Gesuch auf seine Begründetheit hin zu überprüfen, ist die Beurteilungskompetenz der Beschwerdeinstanz grundsätzlich auf die Frage beschränkt, ob die Vorinstanz zu Recht auf das Gesuch nicht eingetreten ist (vgl. BVGE 2017 VI/5 E. 3.1; 2012/4 E. 2.2, je m.w.H.).</w:t>
      </w:r>
    </w:p>
    <w:p>
      <w:r>
        <w:rPr>
          <w:b/>
        </w:rPr>
        <w:t>E. 3</w:t>
      </w:r>
    </w:p>
    <w:p>
      <w:r>
        <w:t>Das Rechtsbegehren des Beschwerdeführers, das vorliegende Verfahren sei bis zur Klärung der sich stellenden datenschutzrechtlichen Fragen zu sistieren (vgl. Eingabe vom 13. April 2018, Rechtsbegehren 2), ist - im Einklang mit der gängigen Gerichtspraxis (vgl. statt vieler Urteile des BVGer D-1510/2018 vom 14. Juni 2018 E. 3 und E-3667/2018 vom 4. September 2018 E. 4) - abzuweisen. Im Übrigen ist darauf hinzuweisen, dass der Antrag nicht weiter substanziiert wurde, wobei auch im Sinne des Untersuchungsgrundsatzes keine Gründe für eine Sistierung ersichtlich werden.</w:t>
      </w:r>
    </w:p>
    <w:p>
      <w:r>
        <w:rPr>
          <w:b/>
        </w:rPr>
        <w:t>E. 4</w:t>
      </w:r>
    </w:p>
    <w:p>
      <w:r>
        <w:t>Die formellen Rügen (Befangenheit der für den vorinstanzlichen Entscheid zuständigen Sektionschefin, Verletzung von Art. 45 VGG i.V.m. Art. 121 ff. BGG, Art. 111b Abs. 1 AsylG und Art. 66 Abs. 2 lit. a VwVG sowie des Anspruchs auf rechtliches Gehör inklusive Verletzung der Begründungs- pflicht, unvollständige und unrichtige Abklärung des rechtserheblichen Sachverhalts) sind vorab zu beurteilen, da sie allenfalls geeignet wären, eine Kassation der vorinstanzlichen Verfügung zu bewirken (vgl. BVGE 2013/34 E. 4.2).</w:t>
      </w:r>
    </w:p>
    <w:p>
      <w:r>
        <w:rPr>
          <w:b/>
        </w:rPr>
        <w:t>E. 4.1</w:t>
      </w:r>
    </w:p>
    <w:p>
      <w:r>
        <w:t>Der Rechtsvertreter des Beschwerdeführers macht zunächst geltend, J._______ – eine vormalige Mitarbeiterin in seiner Kanzlei – habe in ihrer Funktion als Sektionschefin bei der Vorinstanz in sieben Verfahren Verfü- gungen erlassen, die ihn als Rechtsvertreter betroffen hätten. Die Daten seien bei diesen sieben Verfügungen in schikanöser Absicht so gewählt worden, dass die Beschwerdefristen nach Möglichkeit allesamt in die Os- terzeit fielen, um so einen maximalen Druck auf ihn aufzubauen. Wer als Kaderangestellte so handle, leide zwangsläufig unter dem Verlust der Ur- teilsfähigkeit, entscheide voreingenommen und sei befangen. Die ange- fochtene Verfügung sei deshalb aufzuheben und die Sache zur korrekten Behandlung an die Vorinstanz zurückzuweisen.</w:t>
      </w:r>
    </w:p>
    <w:p>
      <w:r>
        <w:rPr>
          <w:b/>
        </w:rPr>
        <w:t>E. 4.1.1</w:t>
      </w:r>
    </w:p>
    <w:p>
      <w:r>
        <w:t>Jede Person hat in Verfahren vor Gerichts- und Verwaltungsinstan- zen Anspruch auf gleiche und gerechte Behandlung sowie auf Beurteilung innert angemessener Frist (Art. 29 Abs. 1 BV, konkretisiert in Art. 10 Abs. 1 VwVG; vgl. BVGE 2019 VI/6 sowie BREITENMOSER/SPORI FEDAIL, in: Wald- mann/Weissenberger [Hrsg.], Praxiskommentar Verwaltungsverfahrens- gesetz, 2. Aufl. 2016, Art. 10 N 17 VwVG). Gemäss bundesgerichtlicher Rechtsprechung muss das Misstrauen in die Unparteilichkeit einer an ei- nem Entscheid in irgendeiner Form mitwirkenden und einflussnehmenden Person objektiv und durch vernünftige Gründe gerechtfertigt sein (vgl. BGE</w:t>
      </w:r>
    </w:p>
    <w:p>
      <w:r>
        <w:t>E-1739/2018 Seite 13 127 I 196 E. 2b, 119 V 456 E. 5b; BENJAMIN SCHINDLER, Die Befangenheit der Verwaltung, 2002, S. 91 f.). Eine tatsächliche Befangenheit wird laut bundesgerichtlicher Rechtsprechung für den Ausstand nicht verlangt. Es genügt, wenn Umstände vorliegen, die bei objektiver Betrachtung den An- schein der Befangenheit zu begründen vermögen (vgl. Urteil des BVGer D-7372/2018 vom 23. September 2020 E. 6.4.2 m.w.H).</w:t>
      </w:r>
    </w:p>
    <w:p>
      <w:r>
        <w:rPr>
          <w:b/>
        </w:rPr>
        <w:t>E. 4.1.2</w:t>
      </w:r>
    </w:p>
    <w:p>
      <w:r>
        <w:t>Die Ausführungen des Rechtsvertreters müssen als deutlich über- zeichnet bezeichnet werden. Weder das beschriebene Vorgehen der Sek- tionschefin noch andere Sachumstände lassen auf eine Befangenheit schliessen. Das gewählte Vorgehen, die Behandlung der vom Rechtsver- treter genannten Geschäfte zeitlich und personell zu koordinieren, er- scheint angesichts der inhaltlich weitgehend deckungsgleichen Eingaben als nachvollziehbar und prozessökonomisch geboten. Das vom Rechtsver- treter geäusserte Misstrauen in die Unparteilichkeit von J._______ ist inso- fern weder objektiv noch durch vernünftige Gründe gerechtfertigt. Für das Gericht besteht kein Anschein der Befangenheit von J._______, so dass der diesbezügliche Kassationsantrag des Beschwerdeführers abzuweisen ist (vgl. hierzu auch Urteile des BVGer D-2887/2018 vom 4. September 2018 E. 6 sowie D-2225/2018 vom 19. Februar 2021 E. 6).</w:t>
      </w:r>
    </w:p>
    <w:p>
      <w:r>
        <w:rPr>
          <w:b/>
        </w:rPr>
        <w:t>E. 4.2.1</w:t>
      </w:r>
    </w:p>
    <w:p>
      <w:r>
        <w:t>Der Beschwerdeführer beantragt weiter die Aufhebung der angefoch- tenen Verfügung und die Anweisung an das SEM, das Gesuch vollumfäng- lich als neues Asylgesuch zu behandeln respektive vollständig auf das Ge- such einzutreten. Dabei sei festzustellen, dass die Splittung des Rechts- mittelweges gemäss Verfügung des SEM unzulässig respektive unsinnig sei. Er rügt in diesem Zusammenhang eine Verletzung von Art. 111b Abs. 1 AsylG und Art. 66 Abs. 2 Bst. a VwVG, von Art. 45 VGG in Verbindung mit Art. 121 ff. BGG respektive eine Verletzung des Willkürverbots aufgrund einer unterlassenen Gesamtwürdigung des asylrelevanten Risikoprofils beziehungsweise einer mangelhaften Beweiswürdigung. Das vom SEM im Rahmen des qualifizierten Wiedererwägungsgesuchs geprüfte Urteil des HCV vom 25. Juli 2017 sei erst nach dem Urteil des Bundesverwaltungsgerichts vom 12. Mai 2017 ergangen und habe dem- nach nicht Gegenstand eines früheren Verfahrens vor dem SEM oder dem Bundesverwaltungsgericht sein können. Eine Behandlung als Wiedererwä- gungsgesuch falle damit ausser Betracht. Der diesbezügliche Nichteintre- tensentscheid des SEM sei zu Unrecht erfolgt, da die Frist von 30 Tagen</w:t>
      </w:r>
    </w:p>
    <w:p>
      <w:r>
        <w:t>E-1739/2018 Seite 14 für das Einreichen des Gesuchs (Art. 111b Abs. 1 AsylG) nicht zur Diskus- sion gestanden habe. Die Qualifizierung der bisher verschwiegenen Sach- verhalte als Revisionsgründe sei falsch, da neue Tatsachen und Beweis- mittel den Prozessgegenstand des früheren Urteils betreffen müssten und nicht bisher nicht einmal bekannte Sachverhalte. Das SEM hätte die ent- sprechenden Vorbringen daher als Mehrfachgesuch behandeln müssen. Zudem habe das SEM keine Gesamtwürdigung der verschiedenen Risiko- faktoren vorgenommen und Sachverhaltselemente aufgrund formeller Überlegungen auseinandergerissen. Aus dem Dispositiv ergebe sich auch nicht, welche Ziffern respektive Vorbringen welche Beschwerdefrist hätten.</w:t>
      </w:r>
    </w:p>
    <w:p>
      <w:r>
        <w:rPr>
          <w:b/>
        </w:rPr>
        <w:t>E. 4.2.2</w:t>
      </w:r>
    </w:p>
    <w:p>
      <w:r>
        <w:t>Die Vorinstanz qualifizierte die Vorbringen des Beschwerdeführers und seiner neu eingereichten Beweismittel in Anwendung der massgeben- den Gesetzesbestimmungen über ausserordentliche Rechtsmittel und Mehrfachgesuche (vgl. Art. 111b und 111c AsylG, Art. 66 VwVG, Art. 45 VGG i.V.m. Art. 121 BGG, Art. 45 VGG i.V.m. Art. 121 ff. BGG; BVGE 2013/22) zu Recht differenziert als Mehrfachgesuch (Backgroundcheck in- folge Ersatzreisepapierbeschaffung, neue exilpolitische Aktivitäten), (qua- lifiziertes) Wiedererwägungsgesuch (Bezugnahme auf Urteil des HCV, Be- richt zu aktuellen Entwicklungen in Sri Lanka, Fälle von gefolterten Rück- kehrern) und Revisionsgesuch (im ersten Asylverfahren verschwiegene Tatsachen mit den dazugehörigen Beweismitteln sowie vorbestandene Be- weismittel hinsichtlich der Lage in Sri Lanka). Im Rahmen eines Mehrfachgesuchs können ausschliesslich Sachverhalte geltend gemacht werden, die sich nach Abschluss des ordentlichen Asyl- verfahrens ereignet haben. Mit der Tätigkeit im [Geschäft] der LTTE sowie der sich vor dem Urteil E-638/2017 vom 12. Mai 2017 ereigneten exilpoliti- schen Aktivitäten werden keine Tatsachen angerufen, die erst nach Ab- schluss des ersten Asylverfahrens eingetreten sind, sondern vielmehr sol- che, die sich bereits zuvor ereignet haben, vom Beschwerdeführer aber bisher verschwiegen worden sind. Ein Mehrfachgesuch scheidet somit von vornherein aus. Hinsichtlich der Frage der funktionalen Zuständigkeit zur Behandlung von im ordentlichen Verfahren verschwiegenen Tatsachen ist auf den Grundsatzentscheid D-2041/2021 vom 25. Oktober 2022 (zur Pub- likation vorgesehen) hinzuweisen, welcher in casu abgewartet werden musste. Darin hat das Bundesverwaltungsgericht entschieden, dass ver- schwiegene Tatsachen bei Vorliegen eines materiellen Urteils des Gerichts im Rahmen eines Revisionsverfahrens nach Art. 45 VGG in Verbindung mit</w:t>
      </w:r>
    </w:p>
    <w:p>
      <w:r>
        <w:t>E-1739/2018 Seite 15 Art. 121 ff. BGG geltend zu machen sind (vgl. a.a.O. E. 9.3.4 ff.). Die Vor- instanz hat damit die verschwiegenen Tatsachen zu Recht als – nicht in die Zuständigkeit des SEM fallende – Revisionsgründe qualifiziert. Mit den Vorbringen und Beweismitteln im Zusammenhang mit dem Urteil des HCV, dem Bericht zu den aktuellen Entwicklungen in Sri Lanka sowie der Nennung von Personen, welche nach einer Rückkehr nach Sri Lanka verhaftet und gefoltert worden seien, soll die ursprüngliche Fehlerhaftigkeit des ersten Asylentscheids und insbesondere der damaligen Prüfung des Risikoprofils aufgezeigt werden. Das Urteil des HVC erging am 25. Juli 2017 und damit nach dem Urteil E-638/2017 vom 12. Mai 2017. Die Prü- fung nachträglich entstandener (erheblicher) Beweismittel zu vorbestande- nen Tatsachen erfolgt im Rahmen eines Wiedererwägungsverfahrens durch das SEM (vgl. BVGE 2013/22 E. 9.3.2, E. 11.4.7, E. 13). Das SEM hat die entsprechenden Vorbringen und Beweismittel daher zu Recht im Rahmen eines qualifizierten Wiedererwägungsgesuches geprüft. Es ist denn auch festzustellen, dass Ereignisse, die sich vor Abschluss des Verfahrens zugetragen haben oder Beweismittel, die sich auf solche Ereig- nisse beziehen, je nach Konstellation im Rahmen eines Wiedererwägungs- oder Revisionsverfahrens zu prüfen sind. Erhöhte Formerfordernisse sind im Rahmen von ausserordentlichen Rechtsmitteln zulässig respektive vom Gesetzgeber ausdrücklich gewollt (vgl. BVGE 2014/39 E. 4.5). Darüber hinaus hat das SEM geprüft, ob die Tatsachen und Beweismittel, auf die im Rahmen des Wiedererwägungsverfahrens nicht eingetreten wurde, erheb- lich sind und dem Beschwerdeführer aufgrund dessen im Falle einer Rück- kehr nach Sri Lanka in offensichtlicher Weise Verfolgung oder menschen- rechtswidrige Behandlung droht. Schliesslich erweist sich die Rechtsmittelbelehrung mit zwei unterschiedli- chen Fristen weder willkürlich noch widerrechtlich (vgl. Urteil des BVGer E- 5637/2018 vom 13. Dezember 2018 E. 9.2). Ferner wäre dem Beschwer- deführer daraus ohnehin kein Nachteil erwachsen. Sodann ergibt sich aus der Begründung der Verfügung klar, worauf sich die einzelnen Dispositiv- ziffern beziehen. Eine Verletzung des Willkürverbots liegt nicht vor.</w:t>
      </w:r>
    </w:p>
    <w:p>
      <w:r>
        <w:rPr>
          <w:b/>
        </w:rPr>
        <w:t>E. 4.2.3</w:t>
      </w:r>
    </w:p>
    <w:p>
      <w:r>
        <w:t>Nach dem Ausgeführten sind die Rechtsbegehren um Aufhebung der angefochtenen Verfügung und Anweisung an das SEM zur vollumfängli- chen Behandlung der Vorbringen des Beschwerdeführers als neues Asyl- gesuch respektive betreffend das vollständige Eintreten auf das Gesuch</w:t>
      </w:r>
    </w:p>
    <w:p>
      <w:r>
        <w:t>E-1739/2018 Seite 16 abzuweisen (Rechtsbegehren 2-4, Eingabe vom 21. März 2018; Rechts- begehren 6, Eingabe vom 13. April 2018).</w:t>
      </w:r>
    </w:p>
    <w:p>
      <w:r>
        <w:rPr>
          <w:b/>
        </w:rPr>
        <w:t>E. 4.3</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 dung muss so abgefasst sein, dass die betroffene Person den Entscheid gegebenenfalls sachgerecht anfechten kann. Die Behörde muss die we- sentlichen Überlegungen nennen, von denen sie sich hat leiten lassen und auf die sie ihren Entscheid stützt. Nicht erforderlich ist, dass sich die Be- gründung mit allen Parteistandpunkten einlässlich auseinandersetzt und jedes einzelne Vorbringen ausdrücklich widerlegt (vgl. BGE 143 III 65 E. 5.2). Die Sachverhaltsfeststellung ist unrichtig, wenn der Verfügung ein falscher und aktenwidriger Sachverhalt zugrunde gelegt wird oder Beweise falsch gewürdigt worden sind; unvollständig ist sie, wenn nicht alle für den Ent- scheid rechtswesentlichen Sachumstände berücksichtigt werden (vgl. KÖLZ / HÄNER / BERTSCHI, Verwaltungsverfahren und Verwaltungs- rechtspflege des Bundes, 3. Aufl., 2013, Rz. 1043).</w:t>
      </w:r>
    </w:p>
    <w:p>
      <w:r>
        <w:rPr>
          <w:b/>
        </w:rPr>
        <w:t>E. 4.3.1</w:t>
      </w:r>
    </w:p>
    <w:p>
      <w:r>
        <w:t>Die Anträge und Beweisanträge im Zusammenhang mit der Ersatz- reisepapierbeschaffung, Art. 97 Abs. 3 AsylG, Art. 16 des Abkommens zwi- schen dem Schweizerischen Bundesrat und der Regierung der Demokra- tischen Sozialistischen Republik Sri Lanka über die Zusammenarbeit im Bereich der Migration vom 4. Oktober 2016 (SR 0.142.117.121; nachfol- gend: MigA) sowie Art. 6 und 25 DSG (SR 235.1; Eingabe vom 13. April 2018, Anträge 4 und 5; S. 9-14, 20 f., 23 f.; Beweisanträge 1 bis 3) hat das Bundesverwaltungsgericht in seiner Rechtsprechung, gerade auch in Ver- fahren mit dem rubrizierten Rechtsvertreter, bereits mehrfach als unbe- gründet beurteilt (vgl. BVGE 2017 VI/6 E. 2.5; statt vieler Urteile des BVGer D-1388/2018 vom 20. Juni 2019 E. 4.2 und E-5775/2018 vom 14. Dezem- ber 2020 E. 13). Eine rechtswidrige Übermittlung von Daten durch das SEM an das Generalkonsulat Sri Lankas lässt sich in casu ebenso wenig feststellen wie eine damit einhergehende Verletzung der Begründungs- pflicht durch die Vorinstanz. Daran ändert auch der Hinweis auf die Ver- nehmlassung des SEM vom 8. November 2017 im Beschwerdeverfahren</w:t>
      </w:r>
    </w:p>
    <w:p>
      <w:r>
        <w:t>E-1739/2018 Seite 17 D-4794/2017 nichts (vgl. Beilage 10 der Eingabe vom 13. April 2018). Im Übrigen gewährte das SEM dem Beschwerdeführer bereits am 6. Novem- ber 2017 Einsicht in die editionsfähigen Vollzugsakten (vgl. vorinstanzliche Akten, grünes Dossier «Abteilung Rückkehr»). Die Rechtsbegehren 4 und</w:t>
      </w:r>
    </w:p>
    <w:p>
      <w:r>
        <w:rPr>
          <w:b/>
        </w:rPr>
        <w:t>E. 4.3.2</w:t>
      </w:r>
    </w:p>
    <w:p>
      <w:r>
        <w:t>Auch darüber hinaus ist eine Verletzung der Begründungspflicht zu verneinen. In der angefochtenen Verfügung hat das SEM nachvollziehbar und im Einzelnen hinreichend differenziert aufgezeigt, von welchen Über- legungen es sich hat leiten lassen. Es hat sich mit sämtlichen wesentlichen Vorbringen des Beschwerdeführers auseinandergesetzt, soweit es auf die Eingabe eingetreten ist. Der blosse Umstand, dass der Beschwerdeführer die Auffassung des SEM nicht teilt, stellt keine Verletzung der Begrün- dungspflicht dar, sondern beschlägt die materielle Würdigung (vgl. nachfol- gend E. 7 ff.) Dies gilt ebenso für die Ausführungen in der Beschwerde unter dem Titel der unvollständigen und unrichtigen Sachverhaltsfeststellung. Diese rich- ten sich im Kern nicht gegen die Sachverhaltsfeststellungen der Vor- instanz, sondern gegen die Beweiswürdigung und die rechtliche Würdi- gung der Vorbringen. Diese Aspekte sind ebenfalls in materieller Hinsicht zu beurteilen (vgl. nachfolgend E. 7 ff.). Die Vorinstanz war sodann nicht verpflichtet, den Beschwerdeführer nochmals anzuhören. Das zweite Asyl- gesuch wurde rund fünf Monate nach Ergehen des Urteils E-638/2017 vom 12. Mai 2017 eingereicht. Bei dieser Konstellation ist eine Anhörung ge- mäss Art. 29 AsylG grundsätzlich nicht vorgesehen (vgl. BVGE 2014/39 E. 4.3). Aufgrund der dem Beschwerdeführer obliegenden Mitwirkungs- pflicht (vgl. Art. 8 AsylG) war es vielmehr an ihm, seine (neuen) Asylgründe bei der Einreichung des Gesuches substanziiert darzutun und mit entspre- chenden Beweismitteln zu belegen. Dies hat der anwaltlich vertretene Be- schwerdeführer in seiner ausführlichen Eingabe vom 11. Oktober 2017 ge- tan. Überdies handelt es sich bei seinem Rechtsvertreter um einen Rechts- anwalt mit langjähriger Erfahrung auf dem Gebiet des Asylrechts, mithin ist ihm bewusst und wurde ihm vom Gericht bereits in vielen von ihm geführ- ten Verfahren dargelegt, dass grundsätzlich kein Anspruch auf eine noch- malige Anhörung besteht. Die Rüge erweist sich ebenfalls als unbegründet. Hinsichtlich des Vorbringens, das Lagebild des SEM vom 16. August 2016 erweise sich als unrichtig, indem es sich in wesentlichen Teilen auf nicht-</w:t>
      </w:r>
    </w:p>
    <w:p>
      <w:r>
        <w:t>E-1739/2018 Seite 18 existierende oder nicht offengelegte Quellen stütze, kann der Argumenta- tion des Beschwerdeführers ebenfalls nicht gefolgt werden. Das Bundes- verwaltungsgericht hat sich bereits in zahlreichen vom rubrizierten Rechts- vertreter geführten Verfahren mit dieser Frage auseinandergesetzt, worauf hier verwiesen werden kann (vgl. etwa Urteile des BVGer E-5504/2019 vom 25. Februar 2021 E. 4.2.4, D-7345/2017 vom 14. Dezember 2020 E. 4.3, D-6394/2017 vom 27. November 2017 E. 4.1). Diesbezüglich ist auch das dem Fliesstext der Eingabe vom 21. März 2018 zu entnehmende sinngemässe Rechtsbegehren um Anordnung der Offenlegung aller nicht öffentlich zugänglichen Quellen des Lagebilds des SEM vom 16. August 2016 (vgl. a.a.O. S. 31) abzulehnen. Diesbezüglich kann ebenfalls auf die genannten Urteile verwiesen werden. Ob die vom Beschwerdeführer als falsch und veraltet gerügte Lageein- schätzung des SEM in Bezug auf Sri Lanka zutreffend ist, beschlägt weder die Erstellung des Sachverhalts noch das rechtliche Gehör, sondern die rechtliche Würdigung der Sache. Im Übrigen ist darauf zu verweisen, dass das Gericht seinem Entscheid von Amtes wegen die jeweils aktuelle Sach- und Rechtslage zugrunde legt.</w:t>
      </w:r>
    </w:p>
    <w:p>
      <w:r>
        <w:rPr>
          <w:b/>
        </w:rPr>
        <w:t>E. 4.4</w:t>
      </w:r>
    </w:p>
    <w:p>
      <w:r>
        <w:t>Die formellen Rügen erweisen sich insgesamt als unbegründet, wes- halb keine Veranlassung besteht, die Sache aus formellen Gründen aufzu- heben und an die Vorinstanz zurückzuweisen. Die diesbezüglichen Rechtsbegehren sind somit abzuweisen.</w:t>
      </w:r>
    </w:p>
    <w:p>
      <w:r>
        <w:rPr>
          <w:b/>
        </w:rPr>
        <w:t>E. 5</w:t>
      </w:r>
    </w:p>
    <w:p>
      <w:r>
        <w:t>und die Beweisanträge 1 bis 3 in der Eingabe vom 13. April 2018 sind abzuweisen.</w:t>
      </w:r>
    </w:p>
    <w:p>
      <w:r>
        <w:rPr>
          <w:b/>
        </w:rPr>
        <w:t>E. 5.1</w:t>
      </w:r>
    </w:p>
    <w:p>
      <w:r>
        <w:t>Zum Beweisantrag betreffend die Daten, welche sich auf dem Mobilte- lefon der im Herbst 2019 in Colombo entführten Botschaftsmitarbeiterin be- funden hätten (vgl. Beweisantrag 5), ist Folgendes festzuhalten: Eine Ver- bindung zwischen dem Beschwerdeführer und der von diesem Sicherheits- vorfall betroffenen lokalen Angestellten der Schweizer Botschaft wurde nicht substanziiert dargetan. Gemäss Auskunft der Botschaft befanden sich keine Daten über sich in der Schweiz aufhaltende, asylsuchende Per- sonen aus Sri Lanka auf dem beschlagnahmten Mobiltelefon der Bot- schaftsmitarbeiterin und es seien auch anderweitig keine Informationen in Bezug auf die erwähnten Personen an Dritte gelangt. Der entsprechende Beweisantrag ist abzuweisen (vgl. Urteil BVGer E-964/2020 vom 16. Feb- ruar 2022).</w:t>
      </w:r>
    </w:p>
    <w:p>
      <w:r>
        <w:t>E-1739/2018 Seite 19</w:t>
      </w:r>
    </w:p>
    <w:p>
      <w:r>
        <w:rPr>
          <w:b/>
        </w:rPr>
        <w:t>E. 5.2</w:t>
      </w:r>
    </w:p>
    <w:p>
      <w:r>
        <w:t>In Bezug auf den Antrag auf Durchführung einer erneuten Anhörung des Beschwerdeführers durch das Bundesverwaltungsgericht (Beweisan- trag 4) ist erneut darauf hinzuweisen, dass der rechtserhebliche Sachver- halt vorliegend als richtig und vollständig festgestellt zu erachten ist und daher keine Notwendigkeit dazu besteht. Der Antrag ist abzuweisen.</w:t>
      </w:r>
    </w:p>
    <w:p>
      <w:r>
        <w:rPr>
          <w:b/>
        </w:rPr>
        <w:t>E. 6.1</w:t>
      </w:r>
    </w:p>
    <w:p>
      <w:r>
        <w:t>Die Vorinstanz begründete ihren Entscheid in materieller Hinsicht im Wesentlichen wie folgt:</w:t>
      </w:r>
    </w:p>
    <w:p>
      <w:r>
        <w:rPr>
          <w:b/>
        </w:rPr>
        <w:t>E. 6.1.1</w:t>
      </w:r>
    </w:p>
    <w:p>
      <w:r>
        <w:t>Der neu geltend gemachte Sachverhalt (Beschäftigung im [Geschäft] mit den zugehörigen Beweismitteln) sei grossmehrheitlich in der Zeit vor dem Asylgesuch des Beschwerdeführers angesiedelt und hätte den Asylbehörden bereits im ordentlichen Asylverfahren bekannt gemacht wer- den müssen. In dieser Sache habe das Bundesverwaltungsgericht mit Ur- teil vom 15. Mai 2017 letztinstanzlich materiell befunden. Das entspre- chende Vorbringen, hiermit nunmehr eine Gefährdung des Beschwerde- führers belegen zu können, falle daher nicht in die Zuständigkeit des SEM, sondern in diejenige des Bundesverwaltungsgerichts. Dasselbe gelte so- wohl für diejenigen Beweismittel, welche vor dem 15. Mai 2017 entstanden seien und mit denen er die Menschenrechts- und Sicherheitslage in Sri Lanka dokumentieren wolle, als auch für die exilpolitischen Tätigkeiten, welche am (…), also dem (…), stattgefunden hätten. Schliesslich sei das Bundesverwaltungsgericht auch zuständig, seine vorbestandenen, im or- dentlichen Verfahren jedoch nicht erwähnten, Gesundheitsprobleme zu würdigen. Mangels funktionaler Zuständigkeit des SEM sei auf die genann- ten Vorbringen nicht einzutreten.</w:t>
      </w:r>
    </w:p>
    <w:p>
      <w:r>
        <w:rPr>
          <w:b/>
        </w:rPr>
        <w:t>E. 6.1.2</w:t>
      </w:r>
    </w:p>
    <w:p>
      <w:r>
        <w:t>Mit den Beweismitteln, welche sich auf ein Urteil des HCV bezögen, dem Bericht zu den aktuellen Entwicklungen in Sri Lanka sowie der Nen- nung von abgewiesenen Asylsuchenden, die nach einer Rückkehr nach Sri Lanka verhaftet und teilweise gefoltert worden seien, bringe er neue erheb- liche Tatsachen vor, die vorbestehende, zu seinem Nachteil unbewiesen gebliebene Tatsachen beträfen. Diese Beweismittel seien im Rahmen ei- nes qualifizierten Wiedererwägungsgesuches zu prüfen. Das aktuellste der diesbezüglich Beweismittel datiere vom 26. Juli 2017 (Zeitungsbericht aus dem «Tamil Guardian» betreffend das Urteil des HCV). Das wiedererwä- gungsweise vorgetragene Vorbringen, wonach sich aus dem Beweismittel eine Verfolgungsgefahr ableiten lasse, bringe er erstmals am 11. Oktober 2017 vor. Zwischen möglicher Entdeckung des angerufenen Wiedererwä- gungsgrundes und der Einreichung des Wiedererwägungsgesuches seien</w:t>
      </w:r>
    </w:p>
    <w:p>
      <w:r>
        <w:t>E-1739/2018 Seite 20 somit mehr als 30 Tage vergangen. Das Beweismittel hätte unter Beach- tung der zumutbaren und pflichtgemässen Sorgfalt und der umfassenden Mitwirkungspflicht nach Art. 8 AsylG innert 30 Tagen nach dessen Entste- hen eingereicht werden müssen. Folglich seien die Formvorschriften des Wiedererwägungsverfahrens nicht eingehalten worden, weshalb auf das entsprechende Vorbringen nicht einzutreten sei. In der Folge prüfte die Vorinstanz, ob die neuen Vorbringen allenfalls ein offensichtliches völkerrechtliches Vollzugshindernis im Sinne des Art. 33 des Übereinkommens vom 10. Dezember 1984 gegen Folter und andere grausame, unmenschliche oder erniedrigende Behandlung oder Strafe (FoK, SR 0.105) und Art. 3 EMRK begründe und verneinte dies (vgl. Ent- scheide und Mitteilungen der Schweizerischen Asylrekurskommission [E- MARK] 1998/3 E. 3 S. 21 f. m.w.H.). Die Vorinstanz hielt hierzu unter an- derem fest, dass sich aus der blossen Verurteilung eines – ohne in Zusam- menhang mit dem Beschwerdeführer stehenden – ehemaligen LTTE-Ka- ders nichts dergleichen ableiten liesse. Zur Vermeidung von Wiederholun- gen kann hierzu auf die Ausführungen in der angefochtenen Verfügung ver- wiesen werden, welche nicht zu beanstanden sind. Das eingereichte Lagebild behandle sodann die allgemeine Lage und die politische Situation in Sri Lanka und beziehe sich nicht konkret auf den Beschwerdeführer. Er könne daraus keine individuelle Verfolgung ableiten. Dasselbe gelte für die von ihm erwähnten Einzelfälle, die ebenfalls keinen konkreten Bezug zum vorliegenden Fall aufwiesen. Die entsprechenden Beweismittel und Eingaben seien somit nicht erheblich. Zusammenfassend sei auf das qualifizierte Wiedererwägungsgesuch und die in diesem Zusammenhang gestellten Anträge nicht einzutreten.</w:t>
      </w:r>
    </w:p>
    <w:p>
      <w:r>
        <w:rPr>
          <w:b/>
        </w:rPr>
        <w:t>E. 6.1.3</w:t>
      </w:r>
    </w:p>
    <w:p>
      <w:r>
        <w:t>Mit dem Vorbringen der Beschaffung von Ersatzreisepapieren und dem daraus resultierenden Backgroundcheck, aufgrund dessen ihm we- gen seiner Vorgeschichte, dem langen Aufenthalt in der Schweiz und dem Fehlen von Ausweispapieren bei Rückkehr eine asylrelevante Verfolgung drohe, mache der Beschwerdeführer eine nachträgliche Veränderung der Sachlage geltend. Mithin handle es sich um ein Vorbringen, welches sich auf die Flüchtlingseigenschaft beziehe. Die Eingabe sei insoweit als Mehr- fachgesuch im Sinne von Art. 111c Abs. 1 AsylG entgegenzunehmen, zu- mal das Gesuch innert fünf Jahren nach Eintritt der Rechtskraft des Asyl- entscheids eingereicht worden sei.</w:t>
      </w:r>
    </w:p>
    <w:p>
      <w:r>
        <w:t>E-1739/2018 Seite 21 Seit dem Abschluss des MigA zwischen der Schweiz und Sri Lanka vom 23. Dezember 2016 sei für die Beschaffung von Ersatzreisepapieren nicht mehr zwingend eine Vorsprache auf dem sri-lankischen Generalkonsulat erforderlich. In standardisierter Form würden dabei dem sri-lankischen Ge- neralkonsulat ausschliesslich Personendaten bekannt gegeben, die dem Zweck der Ersatzreisepapierbeschaffung dienten. Die Datenschutzbestim- mungen nach Art. 97 AsylG und Art. 106 AIG würden dabei vollumfänglich eingehalten. Neue Gefährdungselemente würden mit der Bekanntgabe von Personendaten an das sri-lankische Generalkonsulat mit dem Zweck der Ersatzreisepapierbeschaffung demzufolge nicht geschaffen. Das Vor- liegen einer begründeten Furcht vor Verfolgungsmassnahmen wegen Be- kanntgabe der Personendaten sei somit zu verneinen. Daran änderten auch die Beilagen 6-25 und die dazugehörigen Ausführungen betreffend die allgemeine Lage in Sri Lanka sowie die angeführten Einzelfälle aus der Rückschaffungspraxis nichts. Diese wiesen keine konkrete Gefährdung und keinen ersichtlichen Bezug zum vorliegenden Fall auf und seien des- halb für die Untermauerung der im Rahmen der Eingabe gemachten Vor- bringen ungeeignet. Auch überzeuge die Argumentation nicht, der Be- schwerdeführer habe sich durch sein Nichterscheinen auf der Botschaft gegenüber den sri-lankischen Behörden verdächtig gemacht und dadurch eine ihm in Sri Lanka tatsächlich drohende Verfolgung nachgewiesen. Weiter beschränkten sich die geltend gemachten exilpolitischen Aktivitäten gemäss seinen Darstellungen auf die Teilnahme an einigen Veranstaltun- gen. Eine erhebliche exilpolitische Tätigkeit mache er damit nicht geltend. Somit erscheine diese Tätigkeit, auch in Gesamtschau mit den weiteren allfällig risikobegründenden Faktoren, als nicht asylbeachtlich. Zusammenfassend erfülle der Beschwerdeführer die Flüchtlingseigen- schaft nicht, so dass sein Mehrfachgesuch abzulehnen sei.</w:t>
      </w:r>
    </w:p>
    <w:p>
      <w:r>
        <w:rPr>
          <w:b/>
        </w:rPr>
        <w:t>E. 6.1.4</w:t>
      </w:r>
    </w:p>
    <w:p>
      <w:r>
        <w:t>Hinsichtlich der Anträge in Bezug auf das MigA zwischen der Schweiz und Sri Lanka hielt die Vorinstanz fest, dass dem sri-lankischen General- konsulat ausschliesslich Personendaten bekannt gegeben würden, die dem Zweck der Ersatzreisepapierbeschaffung dienten. Weder in Art. 97 Abs. 3 AsylG noch in Art. 16 Bst. c des MigA handle es sich um eine ab- schliessende Aufzählung der Daten, die einer ausländischen Person über- mittelt werden dürften. Da die im vorliegenden Fall übermittelten Personen- daten allesamt mit dem Verarbeitungszweck in Einklang stünden, bestehe kein Anlass, Massnahmen zur Löschung der Daten vorzunehmen. Des Weiteren komme Art. 16 Bst. g MigA nur zwischen den sri-lankischen und</w:t>
      </w:r>
    </w:p>
    <w:p>
      <w:r>
        <w:t>E-1739/2018 Seite 22 schweizerischen Behörden zur Anwendung; eine Einzelperson könne sich weder direkt darauf berufen, noch bei den schweizerischen Behörden ei- nen Antrag zur Stellung eines Gesuchs an die sri-lankischen Behörden stellen. Wolle eine Einzelperson Auskunft über die Verwendung und erziel- ten Ergebnisse der übermittelten Daten in Sri Lanka, so habe sie gemäss Art. 16 Bst. j MigA ihr Gesuch direkt an die sri-lankischen Behörden zu stel- len. Somit sei das MigA vorliegend nicht verletzt worden und die Vorbringen erwiesen sich als unbegründet. Die Anträge auf Offenlegung verschiedener Angaben zu den übermittelten Daten durch die sri-lankischen Behörden und auf Löschung von übermittelten Daten seien abzulehnen.</w:t>
      </w:r>
    </w:p>
    <w:p>
      <w:r>
        <w:rPr>
          <w:b/>
        </w:rPr>
        <w:t>E. 6.1.5</w:t>
      </w:r>
    </w:p>
    <w:p>
      <w:r>
        <w:t>Weiter seien auch die Quellen des Lagebildes «Focus Sri Lanka, La- gebild, Version vom 16. August 2016» nicht offenzulegen. Dieses sei öf- fentlich zugänglich und es würden überwiegend öffentlich zugängliche Quellen zitiert. Den Ansprüchen an die Transparenz sei damit trotz der teil- weise nicht im Einzelnen offengelegten Referenzen grundsätzlich genüge getan. Das Interesse des Persönlichkeitsschutzes der Auskunftspersonen überwiege dasjenige des Beschwerdeführers auf eine vollständige Offen- legung der verwendeten Quellen.</w:t>
      </w:r>
    </w:p>
    <w:p>
      <w:r>
        <w:rPr>
          <w:b/>
        </w:rPr>
        <w:t>E. 6.2</w:t>
      </w:r>
    </w:p>
    <w:p>
      <w:r>
        <w:t>Der Beschwerdeführer ist der Ansicht, dass das SEM die Vorbringen und Beweismittel mit Bezug zum Urteil des HCV zu Unrecht als Wiederer- wägungsgesuch behandelt habe, weshalb die 30-tägige Frist von Art. 111b Abs. 1 AsylG gar nicht zur Anwendung gelange. Weiter weist er neben den bereits beurteilten formellen Rügen in materieller Hinsicht im Wesentlichen darauf hin, dass ihm aufgrund der aktuellen Ländersituation in Sri Lanka, dem Urteil des HCV vom 25. Juli 2017 und dem bisher verschwiegenen Sachverhalt bei einer Rückkehr wegen seines früheren LTTE-Engage- ments Verfolgung drohe. Es sei nie ein Amnestiegesetz in Sri Lanka erlas- sen worden, es existiere keine Verjährung und das definitiv präjudizielle Verfahren vor dem HCV mit Zustimmung des sri-lankischen Justizministe- riums zeige, dass auch Jahre nach einer Tatbegehung, Strafverfahren ge- gen LTTE-Aktivisten und deren Unterstützter eingeleitet werden können. Überdies stelle das Ergebnis der Kommunalwahlen vom 10. Februar 2018 und die damit eigentlich bereits verwirklichte weitgehende Machtüber- nahme durch den früheren Präsidenten Rajapaksa und seinem Umfeld ei- nen neuen rechtserheblichen und asylrelevanten Sachverhalt dar, zumal nun die Gruppe der abgewiesenen tamilischen Asylgesuchstellenden, wel- che im Ausland gelebt hätten, bei einer Rückkehr noch stärker von Verfol- gungshandlungen bedroht seien.</w:t>
      </w:r>
    </w:p>
    <w:p>
      <w:r>
        <w:t>E-1739/2018 Seite 23 Weiter ergebe sich aus der Übermittlung von Personendaten an die sri- lankischen Behörden für ihn eine flüchtlingsrechtlich relevante Verfol- gungsgefahr. Durch die Nachforschungen im Rahmen der Ersatzreisepa- pierbeschaffung sei den sri-lankischen Behörden bekannt geworden, dass er und seine Familie jahrelang im Vanni-Gebiet gelebt hätten, sein Vater im Krieg respektive (…) im Kampf für die LTTE gestorben seien sowie dass sein (…) aus Sri Lanka geflohen und für eine UNO-Organisation gearbeitet habe. Hinzu komme die Tätigkeit im [Geschäft] der LTTE sowie sein «nicht besonders intensives» exilpolitisches Engagement. Die Sicherheitskräfte Sri Lankas seien nun speziell auf ihn aufmerksam gemacht geworden.</w:t>
      </w:r>
    </w:p>
    <w:p>
      <w:r>
        <w:rPr>
          <w:b/>
        </w:rPr>
        <w:t>E. 7.1</w:t>
      </w:r>
    </w:p>
    <w:p>
      <w:r>
        <w:t>Nachfolgend ist zunächst zu prüfen, ob die Vorinstanz auf das (qualifi- zierte) Wiedererwägungsgesuch zu Recht nicht eingetreten ist.</w:t>
      </w:r>
    </w:p>
    <w:p>
      <w:r>
        <w:rPr>
          <w:b/>
        </w:rPr>
        <w:t>E. 7.2</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(Art. 111b Abs. 1 AsylG; vgl. BVGE 2014/39 E. 4.5 m.w.H.). Verspätete Vorbringen können indes in einem qualifizierten Wiedererwä- gungsverfahren ungeachtet der 30-tägigen Frist zur Revision eines rechts- kräftigen Entscheids führen, wenn aufgrund dieser Vorbringen offensicht- lich wird, dass dem Beschwerdeführer Verfolgung oder menschenrechts- widrige Behandlung droht und damit ein völkerrechtliches Wegweisungs- hindernis besteht (vgl. EMARK 1995 Nr. 9 E. 7). Dabei muss die beachtli- che Wahrscheinlichkeit einer aktuellen, ernsthaften Gefahr schlüssig nach- gewiesen werden, selbst wenn dabei ein herabgesetzter Beweismassstab des Glaubhaftmachens genügt.</w:t>
      </w:r>
    </w:p>
    <w:p>
      <w:r>
        <w:rPr>
          <w:b/>
        </w:rPr>
        <w:t>E. 7.3</w:t>
      </w:r>
    </w:p>
    <w:p>
      <w:r>
        <w:t>Wie vorstehend ausgeführt (vgl. E. 4.2.1), hat die Vorinstanz die Vor- bringen und Beweismittel im Zusammenhang mit dem Urteil des HCV, den Entwicklungen in Sri Lanka sowie der Benennung von Fällen von Folter einiger Rückkehrer zu Recht als qualifiziertes Wiedererwägungsgesuch nach Art. 111b Abs. 1 AsylG behandelt. In Übereinstimmung mit der Vor- instanz ist festzustellen, dass das aktuellste dieser Beweismittel (Artikel des «Tamil Guardian» zum Urteil des HCV) vom 26. Juli 2017 datiert. Mit der Eingabe vom 11. Oktober 2017 ist die Frist von 30 Tagen nach Entde-</w:t>
      </w:r>
    </w:p>
    <w:p>
      <w:r>
        <w:t>E-1739/2018 Seite 24 ckung des Wiedererwägungsgrundes jedoch abgelaufen, weshalb die ent- sprechenden Beweismittel verspätet eingereicht wurden. Das SEM ist auf die entsprechenden Vorbringen daher zu Recht nicht eingetreten. Die damit vorgebrachten Tatsachen sind darüber hinaus auch nicht als er- heblich zu qualifizieren und vermögen – unabhängig von der Rechtzeitig- keit der Einreichung – nicht zu einer Änderung der bisherigen Einschätzung zu führen. Es ist keine drohende Verfolgung oder menschenrechtswidrige Behandlung ersichtlich, zumal ein individueller Bezug, welcher eine Ge- fährdung des Beschwerdeführers aufzeigen würde, zu verneinen ist.</w:t>
      </w:r>
    </w:p>
    <w:p>
      <w:r>
        <w:rPr>
          <w:b/>
        </w:rPr>
        <w:t>E. 8</w:t>
      </w:r>
    </w:p>
    <w:p>
      <w:r>
        <w:t>In einem weiteren Schritt sind die neu vorgebrachten Tatsachen und Be- weismittel zu prüfen, mit welchen eine Änderung des zum Zeitpunkt des Urteils des Bundesverwaltungsgerichts E-638/2017 vom 12. Mai 2017 be- stehenden Sachverhalts geltend gemacht werden soll und entsprechend im Rahmen eines zweiten Asylgesuchs zu prüfen sind. Die betreffenden Aspekte des Gesuchs vom 11. Oktober 2017 – namentlich die durch die Datenübermittlung entstandene Gefährdungslage sowie die exilpolitischen Aktivitäten – sind als Mehrfachgesuch zu qualifizieren.</w:t>
      </w:r>
    </w:p>
    <w:p>
      <w:r>
        <w:rPr>
          <w:b/>
        </w:rPr>
        <w:t>E. 9.1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 Massgebend ist dabei einzig, ob die heimatlichen Behör- den das Verhalten des Asylsuchenden als staatsfeindlich einstufen und dieser deswegen bei einer Rückkehr in den Heimatstaat eine Verfolgung</w:t>
      </w:r>
    </w:p>
    <w:p>
      <w:r>
        <w:t>E-1739/2018 Seite 25 im Sinne von Art. 3 AsylG befürchten muss. Es bleiben damit die Anforde- rungen an den Nachweis einer begründeten Furcht massgeblich (Art. 3 und 7 AsylG; vgl. zum Ganzen auch BVGE 2009/29 E. 5.1 und 2009/28 E. 7.1).</w:t>
      </w:r>
    </w:p>
    <w:p>
      <w:r>
        <w:rPr>
          <w:b/>
        </w:rPr>
        <w:t>E. 9.3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präzisiert. Darauf kann hier verwie- sen werden (vgl. BVGE 2015/3 E. 6.5.1; Urteil des BVGer D-5779/2013 vom 23. Februar 2015 E. 5.6.1 [als Referenzurteil publiziert] m.w.H.).</w:t>
      </w:r>
    </w:p>
    <w:p>
      <w:r>
        <w:rPr>
          <w:b/>
        </w:rPr>
        <w:t>E. 10.1</w:t>
      </w:r>
    </w:p>
    <w:p>
      <w:r>
        <w:t>Hinsichtlich der Frage nach einer asylrelevanten Gefährdung auf- grund der Datenweitergabe im Zusammenhang mit dem MigA ist auf das Urteil des Bundesverwaltungsgerichts BVGE 2017 VI/6 E. 4.3.3 zu verwei- sen, wonach es sich bei der Ersatzreisepapierbeschaffung um ein standar- disiertes, erprobtes und gesetzlich geregeltes Verfahren handelt. Nur auf- grund der Datenübermittlung der schweizerischen Behörden an die sri-lan- kischen Behörden und der Nennung des Ausreisegrundes anlässlich einer Vorsprache auf dem sri-lankischen Generalkonsulat ist bei einer Rückkehr nach Sri Lanka nicht mit einer asylrelevanten Verfolgung zu rechnen. An dieser Einschätzung ist vorliegend festzuhalten, zumal sich den diesbezüg- lichen Ausführungen des Beschwerdeführers keine Anhaltspunkte bezo- gen auf den konkreten Fall dafür entnehmen lassen, dass er aufgrund der Datenübermittlung bei einer Rückkehr nach Sri Lanka mit Nachteilen asyl- relevanten Ausmasses zu rechnen hat.</w:t>
      </w:r>
    </w:p>
    <w:p>
      <w:r>
        <w:rPr>
          <w:b/>
        </w:rPr>
        <w:t>E. 10.2</w:t>
      </w:r>
    </w:p>
    <w:p>
      <w:r>
        <w:t>Das geltend gemachte exilpolitische Engagement ([…]) seit dem Ur- teil E-638/2017 vom 12. März 2017 wurde weder im Gesuch vom 11. Ok- tober 2017 noch in den Beschwerdeeingaben substanziiert oder mit Be- weismitteln untermauert. Ein Datum wurde lediglich für die Teilnahme am (…) in K._______ genannt ([…]; aufgrund der vorliegenden Konstellation ist wohl das Jahr 2016 gemeint). Dieses Engagement ist jedenfalls als nie- derschwellig einzustufen. Zudem legte der Beschwerdeführer in keiner Weise dar, inwieweit er sich dadurch derart exponiert habe, dass er bei einer Rückkehr nach Sri Lanka Furcht vor einer asylrelevanten Verfolgung</w:t>
      </w:r>
    </w:p>
    <w:p>
      <w:r>
        <w:t>E-1739/2018 Seite 26 haben müsste, zumal er sein Engagement selber als «nicht besonders in- tensiv» bezeichnet (vgl. Eingabe vom 13. April 2018, S. 51). Schliesslich hat der Beschwerdeführer (im Rahmen seiner Mitwirkungspflicht nach Art. 8 AsylG) bis heute keine weiteren Beweismittel eingereicht, die ein entspre- chendes exilpolitisches Engagement belegen würden. Es ist nicht davon auszugehen, dass er aufgrund dieser Aktivitäten in den Fokus der sri-lan- kischen Behörden geraten ist.</w:t>
      </w:r>
    </w:p>
    <w:p>
      <w:r>
        <w:rPr>
          <w:b/>
        </w:rPr>
        <w:t>E. 10.3</w:t>
      </w:r>
    </w:p>
    <w:p>
      <w:r>
        <w:t>An dieser Einschätzung vermögen die auf Beschwerdeebene einge- reichten (Gerichts-)Dokumente, Berichte und Länderinformationen – so- weit diese hier Berücksichtigung finden können (vgl. vorstehend E. 1.6 und E. 7.3) –, die im Wesentlichen die allgemeine politische Lage oder spezifi- sche Gerichtsverfahren in Sri Lanka betreffen, nichts zu ändern, zumal sie allesamt weder einen persönlichen Bezug zum Beschwerdeführer aufwei- sen, noch ein solcher hinreichend dargelegt wurde. Weder der Regierungswechsel vom 16. November 2019 noch die seither erfolgten politischen Entwicklungen oder die aktuelle Lage in Sri Lanka ver- mögen daran etwas zu ändern. Die Wahl von Ranil Wickremesinghe am 20. Juli 2022 zum Nachfolger des abgetretenen Gotabaya Rajapaksa als neuen Staatspräsidenten führt vorerst ebenfalls nicht zu einer anderen Be- urteilung der Lage, nachdem dieser Teil der alten politischen Elite des Lan- des ist. Insofern behalten die im Referenzurteil E-1866/2015 vom 15. Juli 2016 getroffenen Feststellungen weiterhin ihre Gültigkeit. Das Bundesver- waltungsgericht ist sich jedoch der anhaltenden Veränderungen der Situa- tion in Sri Lanka bewusst. Es beobachtet diese aufmerksam und berück- sichtigt sie bei seiner Entscheidfindung. Zwar ist beim derzeitigen Kennt- nisstand durchaus von einer möglichen Akzentuierung der Gefährdungs- lage auszugehen, der Personen mit einem bestimmten Risikoprofil ausge- setzt sind beziehungsweise bereits vorher ausgesetzt waren. Dennoch gibt es zum heutigen Zeitpunkt keinen Grund zur Annahme, dass seit dem Machtwechsel in Sri Lanka ganze Bevölkerungsgruppen kollektiv einer Verfolgungsgefahr ausgesetzt wären. Unter diesen Umständen ist im Ein- zelfall zu prüfen, ob ein persönlicher Bezug der asylsuchenden Personen zur Präsidentschaftswahl vom 16. November 2019 respektive weiteren in der Folge eingetretenen Entwicklungen besteht (vgl. etwa Urteil des BVGer E-2108/2020 vom 25. November 2022 E. 9.2 m.H.). Vorliegend gelang es dem Beschwerdeführer nicht, glaubhaft zu machen, dass er vor der Ausreise in der Heimat behördlich verfolgt worden war. Von einer Schärfung seines Risikoprofils im Sinne der Rechtsprechung des</w:t>
      </w:r>
    </w:p>
    <w:p>
      <w:r>
        <w:t>E-1739/2018 Seite 27 Bundesverwaltungsgerichts (vgl. Referenzurteil des Bundesverwaltungs- gerichts E-1866/2015 vom 15. Juli 2016, E. 8.5) seit dem Urteil E-638/2017 ist mit den eingereichten Beweismitteln und vorgebrachten Tatsachen – so- weit sie in casu berücksichtigt werden können – ebenfalls nicht auszuge- hen. Es ist nicht davon auszugehen, dass er aufgrund dessen im aktuellen politischen Kontext in den Fokus der heimatlichen Behörden geraten könnte und mit asylrelevanter Verfolgung zu rechnen hätte, zumal ein per- sönlicher Bezug zu den jüngeren Entwicklungen in Sri Lanka nicht ersicht- lich ist.</w:t>
      </w:r>
    </w:p>
    <w:p>
      <w:r>
        <w:rPr>
          <w:b/>
        </w:rPr>
        <w:t>E. 10.4</w:t>
      </w:r>
    </w:p>
    <w:p>
      <w:r>
        <w:t>Darüber hinaus kann auf die zutreffenden und ausführlichen Erwä- gungen in der angefochtenen Verfügung verwiesen werden.</w:t>
      </w:r>
    </w:p>
    <w:p>
      <w:r>
        <w:rPr>
          <w:b/>
        </w:rPr>
        <w:t>E. 10.5</w:t>
      </w:r>
    </w:p>
    <w:p>
      <w:r>
        <w:t>Insgesamt ergeben sich aus den Akten keine Anhaltspunkte dafür, dass der Beschwerdeführer im heutigen Zeitpunkt begründete Furcht hat, im Heimatstaat mit beachtlicher Wahrscheinlichkeit und in absehbarer Zu- kunft Verfolgungsmassnahmen im Sinne von Art. 3 AsylG zu erleiden. Die Vorinstanz hat seine Flüchtlingseigenschaft somit zu Recht verneint und sein Asylgesuch abgelehnt.</w:t>
      </w:r>
    </w:p>
    <w:p>
      <w:r>
        <w:rPr>
          <w:b/>
        </w:rPr>
        <w:t>E. 11</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w:t>
      </w:r>
    </w:p>
    <w:p>
      <w:r>
        <w:t>E-1739/2018 Seite 28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 ter oder unmenschlicher oder erniedrigender Strafe oder Behandlung un- terworfen werden.</w:t>
      </w:r>
    </w:p>
    <w:p>
      <w:r>
        <w:rPr>
          <w:b/>
        </w:rPr>
        <w:t>E. 12.3</w:t>
      </w:r>
    </w:p>
    <w:p>
      <w:r>
        <w:t>Die Vorinstanz hat in der angefochtenen Verfügung mit zutreffender Begründung erkannt, dass der in Art. 5 AsylG verankerte Grundsatz der Nichtrückschiebung mangels Erfüllung der Flüchtlingseigenschaft keine Anwendung findet. Eine Rückkehr des Beschwerdeführers in den Heimat- staat ist demnach unter dem Aspekt von Art. 5 AsylG rechtmässig. Gemäss Rechtsprechung des Bundesverwaltungsgerichts lassen weder die Zugehörigkeit zur tamilischen Ethnie noch die allgemeine Menschen- rechtssituation in Sri Lanka den Wegweisungsvollzug unzulässig erschei- nen (vgl. etwa Urteil des BVGer E-3501/2020 vom 9. November 2022 E. 10.2.3). 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er eine konkrete Gefahr («real risk») nachweisen oder glaubhaft machen, dass ihm im Fall einer Rückschiebung Folter oder unmenschliche Behandlung drohen würde (vgl. Urteil des EGMR Saadi ge- gen Italien vom 28. Februar 2008, Grosse Kammer 37201/06, §§ 124–127 m.w.H.). Nachdem der Beschwerdeführer – wie oben ausgeführt – nicht glaubhaft darlegen konnte, dass er befürchten müsste, bei einer Rückkehr ins Heimatland die Aufmerksamkeit der sri-lankischen Behörden in einem flüchtlingsrechtlich relevanten Ausmass auf sich zu ziehen, bestehen auch keine Anhaltspunkte dafür, ihm würde aus demselben Grund in Sri Lanka eine menschenrechtswidrige Behandlung drohen. Nach dem Gesagten ist der Vollzug der Wegweisung sowohl im Sinne der asyl- als auch der völkerrechtlichen Bestimmungen zulässig.</w:t>
      </w:r>
    </w:p>
    <w:p>
      <w:r>
        <w:t>E-1739/2018 Seite 29</w:t>
      </w:r>
    </w:p>
    <w:p>
      <w:r>
        <w:rPr>
          <w:b/>
        </w:rPr>
        <w:t>E. 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13.2</w:t>
      </w:r>
    </w:p>
    <w:p>
      <w:r>
        <w:t>Der bewaffnete Konflikt zwischen der sri-lankischen Regierung und den LTTE ist im Mai 2009 zu Ende gegangen. Aktuell herrscht in Sri Lanka – auch unter Berücksichtigung der dortigen aktuellen Ereignisse – weder Krieg noch eine Situation allgemeiner Gewalt. Nach Einschätzung des Bundesverwaltungsgerichts ist der Wegweisungsvollzug in die Nordpro- vinz – wo der Beschwerdeführer vor seiner Ausreise zuletzt gewohnt hat – zumutbar, wenn das Vorliegen von individuellen Zumutbarkeitskriterien (insbesondere Existenz eines tragfähigen familiären oder sozialen Bezie- hungsnetzes sowie Aussichten auf eine gesicherte Einkommens- und Wohnsituation) bejaht werden kann (vgl. das Referenzurteil des BVGer E-1866/2015 vom 15. Juli 2016 E. 13.2 f.).</w:t>
      </w:r>
    </w:p>
    <w:p>
      <w:r>
        <w:rPr>
          <w:b/>
        </w:rPr>
        <w:t>E. 13.3</w:t>
      </w:r>
    </w:p>
    <w:p>
      <w:r>
        <w:t>Hierzu kann vollumfänglich auf die zutreffenden Erwägungen der Vor- instanz in der angefochtenen Verfügung verwiesen werden (vgl. a.a.O. Ziff. III.2). Der Beschwerdeführer verfügt in D._______ mit seiner Mutter und (…) Geschwistern über ein soziales Beziehungsnetz. Mit ihnen habe er in einem eigenen Haus gelebt, womit auch seine dortige Wohnsituation gesichert ist. Er vermag den vorinstanzlichen Ausführungen nichts Stich- haltiges entgegenzusetzen. Nach dem Gesagten erweist sich der Vollzug der Wegweisung auch als zumutbar.</w:t>
      </w:r>
    </w:p>
    <w:p>
      <w:r>
        <w:rPr>
          <w:b/>
        </w:rPr>
        <w:t>E. 13.4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w:t>
      </w:r>
    </w:p>
    <w:p>
      <w:r>
        <w:t>E-1739/2018 Seite 30</w:t>
      </w:r>
    </w:p>
    <w:p>
      <w:r>
        <w:rPr>
          <w:b/>
        </w:rPr>
        <w:t>E. 14</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15</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 Der am 25. April 2018 geleistete Kostenvorschuss in glei- cher Höhe wird zur Bezahlung der Verfahrenskosten verwendet.</w:t>
      </w:r>
    </w:p>
    <w:p>
      <w:r>
        <w:t>(Dispositiv nächste Seite)</w:t>
      </w:r>
    </w:p>
    <w:p>
      <w:r>
        <w:t>E-1739/2018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