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E-1681/2017 vom 7. Juni 2017</w:t>
      </w:r>
    </w:p>
    <w:p>
      <w:r>
        <w:t>Bundesverwaltungsgericht, 2017-06-07, FR</w:t>
      </w:r>
    </w:p>
    <w:p>
      <w:r>
        <w:rPr>
          <w:b/>
        </w:rPr>
        <w:t xml:space="preserve">Quelle: </w:t>
      </w:r>
      <w:r>
        <w:t>https://mcp.opencaselaw.ch/entscheid/bvger_E-1681_2017</w:t>
      </w:r>
    </w:p>
    <w:p>
      <w:r>
        <w:t>FR: TAF E-1681/2017 du 7 juin 2017</w:t>
      </w:r>
    </w:p>
    <w:p>
      <w:r>
        <w:t>IT: TAF E-1681/2017 del 7 giugno 2017</w:t>
      </w:r>
    </w:p>
    <w:p>
      <w:pPr>
        <w:pStyle w:val="Heading2"/>
      </w:pPr>
      <w:r>
        <w:t>Regeste</w:t>
      </w:r>
    </w:p>
    <w:p>
      <w:r>
        <w:t>Récusation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récusation, en tant qu'elle vise le juge Yanick Felley, est rejetée, au sens des considérants.</w:t>
      </w:r>
    </w:p>
    <w:p>
      <w:r>
        <w:rPr>
          <w:b/>
        </w:rPr>
        <w:t>E. 2</w:t>
      </w:r>
    </w:p>
    <w:p>
      <w:r>
        <w:t>La demande de récusation, en tant qu'elle vise le juge Gérald Bovier, est rejetée,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 et aux juges concernés. Le président du collège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