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E-1596/2021 vom 14. März 2022</w:t>
      </w:r>
    </w:p>
    <w:p>
      <w:r>
        <w:t>Bundesverwaltungsgericht, 2022-03-14, DE</w:t>
      </w:r>
    </w:p>
    <w:p>
      <w:r>
        <w:rPr>
          <w:b/>
        </w:rPr>
        <w:t xml:space="preserve">Quelle: </w:t>
      </w:r>
      <w:r>
        <w:t>https://mcp.opencaselaw.ch/entscheid/bvger_E-1596_2021</w:t>
      </w:r>
    </w:p>
    <w:p>
      <w:r>
        <w:t>FR: TAF E-1596/2021 du 14 mars 2022</w:t>
      </w:r>
    </w:p>
    <w:p>
      <w:r>
        <w:t>IT: TAF E-1596/2021 del 14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Daran ändert auch die Rechtskraftmitteilung des SEM vom 8. April 2021 nichts. Es entzieht sich der Kenntnis des Bundesverwaltungsgerichts, auf welcher Grundlage diese ergangen ist. Sie ist indessen auch nicht Anfech- tungsobjekt der vorliegenden Beschwerde.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E-1596/2021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zum Schluss, dass die Vorbringen des Beschwerdeführers weder den Anforderungen von Art. 3 AsylG an die Flüchtlingseigenschaft noch denjenigen von Art. 7 AsylG an das Glaubhaftmachen zu genügen vermochten.</w:t>
      </w:r>
    </w:p>
    <w:p>
      <w:r>
        <w:rPr>
          <w:b/>
        </w:rPr>
        <w:t>E. 5.1.1</w:t>
      </w:r>
    </w:p>
    <w:p>
      <w:r>
        <w:t>Seine Erzählweise wirke bei allen drei Befragungen auf den ersten Blick durchaus ausführlich und detailliert. Seine Schilderungen seien äus- serst umfangreich ausgefallen; er habe auch vermeintliche Nebensächlich- keiten wiedergegeben, was unter Umständen als Realkennzeichen gewer- tet werden könne. Trotzdem ergebe eine Gesamteinschätzung, dass es sich um einen konstruierten Sachverhalt handle. So habe er den Sachver- halt im freien Vortrag anlässlich der Befragungen nahezu identisch wieder- gegeben. Seine Ausführungen betreffend den Ablauf der Einladungsvertei- lung seien stereotyp und erweckten den Eindruck eines einstudierten Sachverhalts. Auch seine Festnahme im Tempel habe er in beiden Anhö- rungen mit praktisch identischem Wortlaut geschildert. Es handle sich um eine blosse Aneinanderreihung von Geschehnissen ohne persönliche Note. Es fehle an individuellen Eindrücken oder Emotionen. Weiter habe er zwar die Übergriffe während der Haft ausführlich geschildert. Trotz De- tailbeschreibungen und Erwähnung von persönlichen Emotionen hinter- liessen diese jedoch einen schematischen Anschein und vermittelten nicht</w:t>
      </w:r>
    </w:p>
    <w:p>
      <w:r>
        <w:t>E-1596/2021 Seite 8 den Eindruck, dass er Selbsterlebtes wiedergebe, sondern über Abläufe spreche, die angeeignet werden könnten. Die entsprechenden Kenntnisse liessen sich auch aus Berichterstattungen erlernen und müssten nicht zwingend auf eigener Erfahrung beruhen. Seine Aussagen hinsichtlich der Freilassung aus der Haft hinterliessen einen undifferenzierten Eindruck – den Ablauf habe er in stereotyper Art und Weise erzählt. Seine Aussagen entbehrten jeglicher Besonderheiten und erschöpften sich in Allgemeinplät- zen, die von irgendjemanden auf diese Weise nacherzählt werden könnten. Weiter habe er nur oberflächliche und pauschale Angaben dazu gemacht, weshalb er sich im (…) 2018 plötzlich für die Sache der Tamilen habe en- gagieren wollen. Es wäre zu erwarten gewesen, dass er sich eingehender mit der Aufforderung seines Freundes auseinandergesetzt hätte, Einladun- gen zu verteilen, zumal er deswegen Probleme befürchtet habe. Der Gesamteindruck eines konstruierten Sachverhaltes werde dadurch er- härtet, dass seine Aussagen insgesamt wenig plausibel seien. Es sei nicht nachvollziehbar, weshalb ein einfaches Interview über das Abwasser des Klosters als Grundlage für die vom Geheimdienst der Armee geäusserten Anschuldigungen hätte dienen sollen, er sei gegen die Regierung und den Buddhismus. Dabei handle es sich nicht um eine regime- oder religionskri- tische Aktivität, sondern um ein blosses Engagement für die Umwelt. Er habe zudem selber angegeben, sich nicht gegen die Regierung oder den Buddhismus geäussert zu haben. Ferner habe er geltend gemacht, bis zur angeblichen Verteilung der Einladungen nie politisch tätig gewesen zu sein und sich nie gegen die sri-lankische Regierung oder die buddhistische Re- ligion geäussert zu haben. Überdies hätten die Sicherheitskräfte seinen Aussagen zufolge keinerlei Beweise gehabt, dass er die Einladungen ver- teilt hätte – es habe sich lediglich um einen simplen Verdacht gehandelt. Somit sei er nie als regimekritische Person hervorgetreten und es sei nicht nachvollziehbar, dass das Regime ihn als ernsthafte Bedrohung wahrge- nommen haben sollte und ihn deswegen hätte liquidieren wollen. Sodann basierten die Geschehnisse, welche zu seiner Festnahme geführt hätten, auf einer Reihe von Zufällen, welche in ihrer Kumulation äusserst unwahrscheinlich seien. Zudem sei nicht nachvollziehbar, dass er bei der Verteilung von Einladungen nicht wesentlich vorsichtiger vorgegangen sei. Seine gesamte Vorgehensweise erscheine aufgrund der geltend gemach- ten Gefährdungssituation wenig einleuchtend. Weiter sei nicht nachvoll- ziehbar, dass er im (…) 2019 – trotz angeblicher Verfolgungsangst – von E._______ nach C._______ zurückgekehrt sei, um bloss wegen eines</w:t>
      </w:r>
    </w:p>
    <w:p>
      <w:r>
        <w:t>E-1596/2021 Seite 9 «schlechten Horoskops» an einer Messe teilzunehmen. Dies sei umso un- verständlicher, weil die Messe in einem Tempel stattgefunden habe, wel- cher sich in der Nachbarschaft seines Wohnortes befinde. Angesichts der geltend gemachten Bedrohungslage vermöge sein Erklärungsversuch, er habe seine Familie sehen wollen, nicht zu überzeugen. So habe er explizit angegeben, seine Mutter habe ihm gesagt, laut Horoskop sei sein Leben in Gefahr. Er hätte problemlos seine Familie auch in E._______ besuchen und die Messe dort abhalten können. Damit habe er sich bewusst einem hohen Festnahmerisiko ausgesetzt. Dieses Verhalten sei wenig realitäts- nah, habe er aus Furcht vor einer Festnahme Sri Lanka sogar verlassen und sich nach F._______ begeben wollen. Aufgrund seiner unsubstanziierten und unplausiblen Angaben könnten seine Vorbringen bezüglich des politischen Engagements und der daraus resultierenden Verfolgungsmassnahmen nicht geglaubt werden.</w:t>
      </w:r>
    </w:p>
    <w:p>
      <w:r>
        <w:rPr>
          <w:b/>
        </w:rPr>
        <w:t>E. 5.1.2</w:t>
      </w:r>
    </w:p>
    <w:p>
      <w:r>
        <w:t>Indes werde sein soziales Engagement nicht in Abrede gestellt. Es erübrige sich daher, weiter auf die diesbezüglichen Beweismittel (Bestäti- gung Abteilungssekretariat C._______ bezüglich soziales Engagement, di- verse Fotos hierzu sowie ein Zeitungsausschnitt mit Foto betreffend Unter- stützung armer Schüler mit Schulmaterial, ein USB-Stick beinhaltend drei Videos von zwei Interviews vom (…) und (…) 2018 sowie die Sendung vom (…) 2019, in welcher das Video von (…) 2018 ausgestrahlt worden sei) einzugehen. Hinsichtlich der Anzeige vom (…) 2019 liege lediglich eine Ko- pie einer Fotografie vor. Da deshalb keine verbindlichen Angaben über die Authentizität dieses Beweismittels gemacht werden könnten, komme die- sem Dokument verminderter Beweiswert zu. Die Kopien der Fotos, welche die [Wunden] am (…) belegen sollten, vermöchten die diesbezüglichen Vorbringen nicht zu belegen. Darauf sei zwar ein (…) mit [Wunden] er- kenntlich, deren Ursache sei jedoch aufgrund dieser Abbildung nicht be- stimmbar. Aus den eingereichten Zeitungsausschnitten lasse sich kein di- rekter Zusammenhang zu seinen Verfolgungsgründen ableiten. Es wäre zudem zu erwarten gewesen, dass ein Strafverfahren gegen ihn eingeleitet worden wäre; sollte er tatsächlich des Anschlags auf den Tempel verdäch- tigt werden, sei davon auszugehen, dass er dies mit Beweismitteln belegen könne. Bei seinem Vorbringen, dass er von den Behörden verdächtigt wor- den sei, handle es sich daher um eine blosse Behauptung.</w:t>
      </w:r>
    </w:p>
    <w:p>
      <w:r>
        <w:rPr>
          <w:b/>
        </w:rPr>
        <w:t>E. 5.1.3</w:t>
      </w:r>
    </w:p>
    <w:p>
      <w:r>
        <w:t>Hinsichtlich allfälliger Risikofaktoren im Sinne der bundesverwal- tungsgerichtlichen Rechtsprechung (vgl. nachfolgend E. 6.4.1) führte das</w:t>
      </w:r>
    </w:p>
    <w:p>
      <w:r>
        <w:t>E-1596/2021 Seite 10 SEM aus, seine Vorbringen betreffend die Verfolgung durch den Geheim- dienst der sri-lankischen Armee seien nicht glaubhaft. Er habe auch nicht geltend gemacht, wegen seines Vaters oder seiner (…), welche die LTTE zu einem früheren Zeitpunkt unterstützt hätten, je Probleme gehabt zu ha- ben. Eine allfällige Befragung am Flughafen im Falle einer Rückkehr und das allfällige Eröffnen eines Strafverfahrens wegen illegaler Ausreise stell- ten keine flüchtlingsrechtlich relevante Verfolgungsmassnahme dar. Etwa- ige Kontrollmassnahmen am Herkunftsort nähmen grundsätzlich kein flüchtlingsrechtlich relevantes Ausmass an. Er sei bis (…) 2019 in Sri Lanka wohnhaft gewesen, habe also nach Kriegsende noch über zehn Jahre in seinem Heimatstaat gelebt. Allfällige im Zeitpunkt seiner Ausreise beste- hende Risikofaktoren hätten folglich kein Verfolgungsinteresse seitens der Behörden auszulösen vermocht. Es sei aufgrund der Akten nicht ersicht- lich, weshalb er bei einer Rückkehr nach Sri Lanka nunmehr in den Fokus der Behörden geraten und in flüchtlingsrechtlich relevanter Weise verfolgt werden sollte. Auch die am 16. November 2019 erfolgte Präsidentschafts- wahl vermöge diese Einschätzung nicht umzustossen. Er habe diesbezüg- lich lediglich geltend gemacht, die amtierende Regierung habe tausende von Tamilen verschwinden lassen oder umgebracht. Die Anforderungen an die Annahme einer begründeten Verfolgungsfurcht seien damit nicht gege- ben. Es bestehe kein begründeter Anlass zur Annahme, dass er bei einer Rückkehr nach Sri Lanka mit beachtlicher Wahrscheinlichkeit und in ab- sehbarer Zukunft flüchtlingsrechtlich relevanten Verfolgungsmassnahmen ausgesetzt sein werde.</w:t>
      </w:r>
    </w:p>
    <w:p>
      <w:r>
        <w:rPr>
          <w:b/>
        </w:rPr>
        <w:t>E. 5.2.1</w:t>
      </w:r>
    </w:p>
    <w:p>
      <w:r>
        <w:t>Der Beschwerdeführer entgegnet in der Rechtsmittelschrift, dass zahlreiche Glaubhaftigkeitskriterien vorlägen. Eine eigentliche Begrün- dung, weshalb der Sachverhalt konstruiert sei, fehle in der angefochtenen Verfügung weitgehend. Das SEM habe sich lediglich auf die Argumentation beschränkt, dass die Erzählungen identisch ausgefallen seien. Wider- spruchsfreie Aussagen sprächen jedoch für die Glaubhaftigkeit. Auch die unterschiedliche Länge der erwähnten Anhörungsstellen spreche gerade gegen das Vorliegen einer identischen Erzählung. Insgesamt unterschie- den sich die vom SEM erwähnten Erzählungen in Bezug auf Art und Anzahl der Details sowie auf die Art der Aneinanderreihung der Erzählung, ohne dabei jedoch gegen die logische Konsistenz zu verstossen oder Wider- sprüche zu generieren. Die Behauptung des SEM, es handle sich dabei um nahezu identische Erzählungen, sei daher haltlos. Es sei auch durch- aus möglich, dass eine Person, die sich gut an Erlebtes erinnern könne, in</w:t>
      </w:r>
    </w:p>
    <w:p>
      <w:r>
        <w:t>E-1596/2021 Seite 11 ausführlichen Erzählungen Ähnliches wiedergebe. Sodann könne das Ar- gument, Kenntnisse über Folterungen und sexuelle Missbräuche könnten aus Berichterstattungen erlernt werden, in jeder Glaubhaftigkeitsprüfung eingebracht werden, da grundsätzlich jeder erdenkliche Sachverhalt erlernt werden könnte. Mit der Unterstellung, er habe die Folterung nur erfunden, trete sie ihm und seinen Vorbringen ohne Achtung und Respekt gegenüber, da sie sich jeglicher sachlicher Begründung entziehe. Die Vorinstanz aner- kenne, dass er den sexuellen Missbrauch detailliert und mit Erwähnung persönlicher Emotionen erzählt habe. Dies spreche deutlich für eine le- bensnahe Schilderung. Es gebe sodann keinen Grund zur Annahme, dass er sich freiwillig in die Rolle eines Missbrauchsopfers hätte begeben sollen, zumal er sich für die sexuellen Übergriffe offensichtlich schäme. Seine Nar- ben untermauerten überdies seine Ausführungen. Sodann folgten Schilde- rungen zu Folter und sexuellen Übergriffen nicht einem Schema. Von der Vorinstanz unerwähnt geblieben sei zudem, dass seine Schilderungen zur Freilassung Realkennzeichen – insbesondere unwesentliche Details – ent- hielten. Auch habe er innere Vorgänge beschrieben und sich immer wieder der direkten Rede bedient. Hinsichtlich seines Engagements für die Sache der Tamilen habe das SEM seine Sichtweise ebenfalls nicht begründen können. Er habe sich durchaus mit der Aufforderung zur Verteilung der Ein- ladungen auseinandergesetzt, was er mehrmals zu Protokoll gegeben habe. Weiter habe er sich sehr wohl gegen die Regierung und den Bud- dhismus geäussert. Die Aussage, er habe nichts persönlich gegen die Re- gierung und den Buddhismus gesagt, sondern lediglich auf ihre Fehler hin- gewiesen, habe er offensichtlich lediglich auf den Haftkontext bezogen – dies habe er dem Geheimdienst erzählt. Auch hier beurteile das SEM den Sachverhalt voreingenommen und einseitig zu seinen Ungunsten. Ferner liege die Vermutung nahe, dass das SEM gar keine Übersetzung des In- terviews erstellt und damit in grober Weise die Untersuchungspflicht ver- letzt habe. Im Video seien auch zwei Mitglieder der «tamilischen Regie- rung» zu sehen, was einen politischen Charakter des Berichts nahelege. Mit dem Interview habe er offensichtlich die Regierung mindestens für ihr Untätigbleiben und das Kloster für das rücksichtslose Verhalten kritisiert. Der Buddhismus in Sri Lanka sei eng mit dem singhalesischen Nationalis- mus verbunden. Auch hinsichtlich der Begründung der Verhaftung habe das SEM keine Gesamtbeurteilung vorgenommen und lediglich auf seine Aussage verwiesen, welche er im Kontext der Haft gemacht habe. Wenn seine Aussagen in den drei Anhörungen gesamthaft beurteilt und in den Kontext der eingereichten Videos gesetzt würden, sei kein anderer Schluss zulässig, als dass er sich politisch engagiert habe. Entgegen der Auffas- sung des SEM sei es nachvollziehbar, dass er als Gefahr wahrgenommen</w:t>
      </w:r>
    </w:p>
    <w:p>
      <w:r>
        <w:t>E-1596/2021 Seite 12 worden sei. Sodann seien gerade Erzählungen, die Zufälle beinhalteten, als glaubhafter einzustufen. Sicherheitsvorkehrungen seien zudem objek- tiv nicht zwingend nötig gewesen, da seine Anwesenheit in diesen Lesezir- keln und Clubs nicht ungewöhnlich gewesen sei. Auch das angeblich un- vorsichtige Verhalten des Beschwerdeführers spreche für die Glaubhaf- tigkeit, da in der Realität nicht immer alles perfekt geplant werde. Zu die- sem Zeitpunkt sei er ausserdem noch nicht behördlich verfolgt worden und habe daher nicht gewusst, dass besondere Vorsichtsmassnahmen nötig gewesen wären. Sein Verhalten sei daher plausibel. Das SEM könne ihm nicht ein Lügenkonstrukt unterstellen, aber gleichzeitig auf die Unwahr- scheinlichkeit seiner Aussagen verweisen. Ein Lügenkonstrukt zeichne sich seines Erachtens durch die Abwesenheit von Schwächen in der Argu- mentation aus. Im Weiteren sei er zum Zeitpunkt des Messebesuchs noch nicht wegen des Videos gesucht worden und habe sich nicht in gleichem Masse bedroht gefühlt. Er habe plausibel geschildert, dass er zwar Angst gehabt habe, «aus Liebe zu seiner Familie» aber wegen des nahenden Abschieds nach F._______ den Tempelbesuch gewagt habe. Ausserdem hätte das Ritual nur in diesem «Familientempel» funktioniert – auf der Fahrt dorthin habe er zudem einen Helm getragen, um nicht erkannt zu werden. Zusätzlich habe er auf Fragen eingehen können, was bei einem konstruierten Sach- verhalt nicht möglich wäre. Indem das SEM das soziale Engagement nicht anzweifle, bestätige es den Beweiswert der Videos, welche auch ein politisches Engagement des Be- schwerdeführers erkennen lasse. Da seine Aussagen sodann glaubhaft seien, untermauerten seine Narben den geltend gemachten Sachverhalt.</w:t>
      </w:r>
    </w:p>
    <w:p>
      <w:r>
        <w:rPr>
          <w:b/>
        </w:rPr>
        <w:t>E. 5.2.2</w:t>
      </w:r>
    </w:p>
    <w:p>
      <w:r>
        <w:t>Im Weiteren sei der Umstand, dass er inhaftiert worden sei, als risi- koerhöhend zu berücksichtigen. Dass ihm von behördlicher Seite Nachteile zugefügt worden seien, sei asylrelevant und schliesse eine innerstaatliche Fluchtalternative aus. Weiter habe er Narben, was in der Gesamtwürdi- gung des Risikoprofils berücksichtigt werden müsse. Vorliegend lägen ob- jektive Gründe für das Vorhandensein einer ausgeprägten subjektiven Furcht vor. Bei einer Rückkehr nach Sri Lanka würde er mit hoher Wahr- scheinlichkeit erneut in flüchtlingsrechtlich relevanter Weise in den Fokus der Behörden oder unter Umständen extremistischer Gruppen geraten. Er erfülle die Flüchtlingseigenschaft nach Art. 3 AsylG. Er leide noch heute</w:t>
      </w:r>
    </w:p>
    <w:p>
      <w:r>
        <w:t>E-1596/2021 Seite 13 unter den schweren psychischen Folgen der erlittenen Folter. Aufgrund die- ses Traumas allein sei bei ihm die Flüchtlingseigenschaft bereits zu beja- hen. Schliesslich engagiere er sich in der Schweiz weiterhin politisch und nehme an Demonstrationen teil. Eine Aufnahme davon sei auf YouTube abrufbar. Er sei auf dem Video befragt worden und deutlich zu erkennen, zudem sei an dem Auto, in welchem sich der Beschwerdeführer auf dem Video be- finde, ein Bild des LTTE-Anführers angebracht. Er sei daher aufgrund sub- jektiver Nachfluchtgründe als Flüchtling anzuerkennen.</w:t>
      </w:r>
    </w:p>
    <w:p>
      <w:r>
        <w:rPr>
          <w:b/>
        </w:rPr>
        <w:t>E. 6</w:t>
      </w:r>
    </w:p>
    <w:p>
      <w:r>
        <w:t>Dezember 2021). Zu seinem exilpolitischen Engagement führte er in der Beschwerde lediglich aus, sich in der Schweiz «weiterhin» politisch zu en- gagieren und verwies auf das erwähnte YouTube-Video, auf dem er als Demonstrationsteilnehmer deutlich zu erkennen sei; er sei darin befragt worden und als Mitfahrer eines PKWs zu erkennen, auf welchem ein Bild</w:t>
      </w:r>
    </w:p>
    <w:p>
      <w:r>
        <w:t>E-1596/2021 Seite 20 eines LTTE-Führers angebracht worden sei. Allerdings werden in der Be- schwerde weder die Umstände dieser Teilnahme als Mitfahrer (auf der Rückbank) eines Auto-Corsos erläutert, noch geht aus den unsubstanziier- ten Beschwerdeausführungen hervor, ob die geltend gemachten exilpoliti- schen Aktivitäten des Beschwerdeführers über die einmalige Teilnahme an dieser Veranstaltung hinausgehen. Es ist kaum anzunehmen, dass der Be- schwerdeführer aufgrund einer einmaligen Teilnahme als blosser Mitfahrer eines Auto-Corsos als Bedrohung für den sri-lankischen Einheitsstaat be- trachtet würde. Mangels entsprechender Vorbringen und/oder Beweismittel ist zudem nicht davon auszugehen, dass der Beschwerdeführer darüber hinaus in der Schweiz exilpolitisch aktiv war und ist. Damit erfüllt der Beschwerdeführer keine der stark risikobegründenden Faktoren. Die tamilische Ethnie des Beschwerdeführers, die längere Lan- desabwesenheit sowie die Narben an […] – wobei aufgrund der eingereich- ten Fotos und mangelnder Arztberichte diesbezüglich nicht erstellt ist, dass es sich tatsächlich um […] handelt – stellen bloss schwach risikobegrün- 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 piere stellt keinen ernsthaften Nachteil im Sinne von Art. 3 Abs. 2 AsylG dar. Ein persönlicher Bezug des Beschwerdeführers zur Präsidentschafts- wahl vom 16. November 2019 respektive deren Folgen ist im Übrigen nicht ersichtlich.</w:t>
      </w:r>
    </w:p>
    <w:p>
      <w:r>
        <w:rPr>
          <w:b/>
        </w:rPr>
        <w:t>E. 6.1</w:t>
      </w:r>
    </w:p>
    <w:p>
      <w:r>
        <w:t>Nachfolgend ist zunächst die Glaubhaftigkeit der Vorbringen des Be- schwerdeführers zu prüfen. Anschliessend ist zu prüfen, ob allenfalls das Vorhandensein von Risikofaktoren sowie die vorgebrachten exilpolitischen Aktivitäten zur Bejahung der Flüchtlingseigenschaft des Beschwerdefüh- rers führen.</w:t>
      </w:r>
    </w:p>
    <w:p>
      <w:r>
        <w:rPr>
          <w:b/>
        </w:rPr>
        <w:t>E. 6.2</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gefälschte Beweismittel einreicht oder die nötige Mitwirkung am Verfahren verweigert. Glaubhaft- machen bedeutet ferner – im Gegensatz zum strikten Beweis – ein redu- ziertes Beweismass und lässt durchaus Raum für gewisse Einwände und Zweifel an den Vorbringen der gesuchstellenden Person. Entscheidend ist, ob die Gründe, welche für die Richtigkeit der Sachverhaltsdarstellung spre- chen, überwiegen oder nicht. Dabei ist auf eine objektivierte Sichtweise abzustellen (vgl. BVGE 2012/5 E. 2.2, BVGE 2010/57 E. 2.2 und 2.3; ANNE</w:t>
      </w:r>
    </w:p>
    <w:p>
      <w:r>
        <w:t>E-1596/2021 Seite 14 KNEER und LINUS SONDEREGGER, Glaubhaftigkeitsprüfung im Asylverfah- ren – Ein Überblick über die Rechtsprechung des Bundesverwaltungsge- richts, Asyl 2/2015 S. 5).</w:t>
      </w:r>
    </w:p>
    <w:p>
      <w:r>
        <w:rPr>
          <w:b/>
        </w:rPr>
        <w:t>E. 6.3</w:t>
      </w:r>
    </w:p>
    <w:p>
      <w:r>
        <w:t>Nach Prüfung der Akten gelangt das Bundesverwaltungsgericht zum Schluss, dass die Vorinstanz die Vorbringen des Beschwerdeführers mit überzeugenden Argumenten zutreffenderweise für unglaubhaft befunden hat. Mit seiner Beschwerdeeingabe vermag der Beschwerdeführer diese Einschätzung insgesamt nicht umzustossen. In Ergänzung zu den vor- instanzlichen Ausführungen, auf welche zur Vermeidung von Wiederholun- gen vorliegend verwiesen werden kann, und unter hauptsächlicher Bezug- nahme auf die Beschwerde, erwägt das Gericht das Folgende:</w:t>
      </w:r>
    </w:p>
    <w:p>
      <w:r>
        <w:rPr>
          <w:b/>
        </w:rPr>
        <w:t>E. 6.3.1</w:t>
      </w:r>
    </w:p>
    <w:p>
      <w:r>
        <w:t>Zunächst ist die Rüge des Beschwerdeführers, die Schlussfolgerung des SEM des konstruierten Sachverhalts sei weitgehend unbegründet ge- blieben, unzutreffend. Entgegen seinen Ausführungen hat sich das SEM nicht lediglich des Arguments bedient, dass seine Erzählungen identisch ausgefallen seien, sondern unter Berücksichtigung sämtlicher Faktoren (fehlende Schilderungen von Eindrücken oder Emotionen betreffend die Festnahme im Tempel, undifferenzierte Schilderung seiner Freilassung, oberflächliche und pauschale Angaben zu seinem Engagement für die Sa- che der Tamilen, nicht nachvollziehbare respektive unplausible Verfol- gungsgründe sowie Vorgehensweise des Beschwerdeführers) eine Ge- samtbeurteilung vorgenommen (vgl. angefochtene Verfügung S. 5-9).</w:t>
      </w:r>
    </w:p>
    <w:p>
      <w:r>
        <w:rPr>
          <w:b/>
        </w:rPr>
        <w:t>E. 6.3.2</w:t>
      </w:r>
    </w:p>
    <w:p>
      <w:r>
        <w:t>Es ist mit der Vorinstanz weiter festzustellen, dass der Beschwerde- führer zunächst in der freien Schilderung seiner Asylgründe unter Verwen- dung von gewissen Realkennzeichen seine Fluchtgründe grundsätzlich ausführlich darlegen konnte (vgl. act. 18 F43 f.; act. 22 F13, F75). Dies be- schlägt jedoch in weiten Teilen jene Aspekte, von welchen gemeinhin im Voraus angekommen werden durfte, dass diese im Rahmen einer Anhö- rung effektiv thematisiert werden. Entsprechendes kann daher im Hinblick auf eine Anhörung vorbereitet und passende Schilderungen, einzelne Ab- handlungen und Argumente gelernt werden. Entsprechende Sachverhalts- schilderungen stellen daher lediglich ein mögliches Indiz, aber für sich al- leine noch keinen Beleg für die Glaubhaftigkeit eines behaupteten Ereig- nisses dar. Weiter kommt hinzu, dass die Ausführlichkeit und Detailanga- ben des Beschwerdeführers stellenweise auch zu irritieren vermögen. So tätigte er mehrfach Detailangaben zu Aspekten, zu denen er eigentlich gar nicht befragt wurde oder deren explizite Nennung im entsprechenden Kon-</w:t>
      </w:r>
    </w:p>
    <w:p>
      <w:r>
        <w:t>E-1596/2021 Seite 15 text sogar eher unpassend erscheinen. In gleicher Weise vermag zu er- staunen, dass sich der Beschwerdeführer hierbei gar an zeitliche Details und exakte Uhrzeiten von reinen Nebensächlichkeiten erinnern will, obwohl die entsprechenden Vorfälle bereits länger zurückliegen (vgl. beispiels- weise act. 18 F44). Umso erstaunlicher ist es daher, dass der Beschwer- deführer dann in offenem Kontrast hierzu auf konkrete Nachfragen hin zu gewissen Kernthemen oft substanzarme, pauschale oder sogar unstim- mige Antworten gab. Dieser Bruch in der Aussagequalität – welcher ein gewichtiges Indiz für einen konstruierten Sachverhalt darstellt – ist insbe- sondere hinsichtlich der Flyerverteilung, sein Verstecktleben bei seiner (...) und der (…) Familie sowie seiner Freilassung aus der Haft festzustellen. Letztere schilderte er als einfache Abfolge von Handlungen ohne Einzel- heiten (vgl. act. 22 F79). Auf Nachfrage gab er zwar an, «grosse Angst» gehabt zu haben, da er gedacht habe, man würde ihn irgendwohin bringen und erschiessen, zumal die Männer ihm nichts über seine Freilassung ge- sagt hätten (vgl. act. 22 F80). Im Widerspruch hierzu gab er jedoch an der ergänzenden Anhörung an, als in der Nacht seiner Freilassung drei Sicher- heitsleute in sein Zimmer gekommen seien, hätten sie ihm ihre Absicht mit- geteilt, ihn nun freizulassen (vgl. act. 35 F43). Ebenso ist festzustellen, dass seine Aussagen zur Flyerverteilung – mithin der angebliche Auslöser für die geltend gemachte Verfolgung – wenig nachvollziehbar ausfielen. Zum einen scheint diese als Verfolgungsursache in der geschilderten In- tensität klar ungeeignet, zumal der Beschwerdeführer an der Erstbefra- gung sowie der Erstanhörung zunächst immer wieder betonte, die Behör- den hätten diesbezüglich keine Beweise gegen ihn gehabt (vgl. act. 18 F44, F57, F65; act. 22 F13, F19, F32, F39 f.). Erst an der Erstanhörung erwähnte er auf Nachfrage, dass ein ihm bereits bekannter junger Mann der Ava-Gruppe gesehen habe, wie ihm die Flyer zufälligerweise runterge- fallen seien (act. 22 F20). Demnach hätte es einen – ihm angeblich auf- grund früherer Probleme bereits negativ gesinnten – Zeugen gegeben. Vor diesem Hintergrund ist nicht nachvollziehbar, weshalb die Behörden nicht gezielt nach ihm gesucht und lediglich einen vagen Verdacht gehabt hät- ten. Zum anderen hätten die Teilnehmer dieser Heldentagsfeierlichkeiten, welche an der Universität stattgefunden hätten, keine Konsequenzen er- fahren – dies, weil es den Behörden nicht erlaubt gewesen sei, das Ge- lände der Universität zu betreten (vgl. act. 22 F21-23), was keinesfalls nachvollziehbar ist. Es erscheint realitätsfern, dass den Teilnehmern einer Veranstaltung keinerlei negative Konsequenzen gedroht hätten, demge- genüber aber die Person, die bloss in Besitz von einigen Flyern für eben- diese Veranstaltung gewesen sei, massive Verfolgung erlebt haben sollte. Weiter konnte der Beschwerdeführer auch keine substanziierten Aussagen</w:t>
      </w:r>
    </w:p>
    <w:p>
      <w:r>
        <w:t>E-1596/2021 Seite 16 zu seinem angeblichen sechsmonatigen versteckten Aufenthalt bei seiner (...) machen. Hiernach gefragt sagte er lediglich, das Haus nie verlassen zu haben, mit den beiden Söhnen seiner (...) gespielt und ferngesehen zu haben (vgl. act. 22, F55 f.). Auffallenderweise schilderte er sein Gefähr- dungsempfinden in dieser Zeit widersprüchlich: An der Erstanhörung machte er noch geltend, während der Zeit bei seiner (...) «nicht grosse Angst» gehabt zu haben, da das Haus an einem abgelegenen Ort an einer Nebenstrasse gelegen sei (vgl. act. 22 F13). Demgegenüber nahm er an- lässlich der ergänzenden Anhörung explizit Bezug auf seine Gefühlslage in dieser Zeit und brachte vor, dort in schrecklicher Angst gelebt zu haben (vgl. act. 35 F23: «Ich hatte dort mit der Angst gelebt. Ich hatte schreckliche Angst gehabt, ins Netz zu gehen»; vgl. auch F26). Weshalb er seine sub- jektive Einschätzung der damaligen Verfolgungsgefahr diametral abwei- chend geschildert und zwischen den beiden Anhörungen derart gesteigert hat, ist nicht nachvollziehbar. Auch die Zeit bei einer (…) Familie in I._______, bei welcher er bis zu seiner Ausreise knapp ein Jahr lang ver- steckt gelebt habe, lassen substanziierte Schilderungen des Alltags ver- missen (vgl. act. 22 F106-110). Auf Nachfrage konnte er nicht einmal den Namen der Frau oder des Kindes dieser (…) Familie nennen und sagte lediglich, er habe die Frau nur «Schwester» und das Kind «Kind» genannt (vgl. act. 22 F124). Geradezu realitätsfern erscheint sodann, dass der Beschwerdeführer trotz angeblich grosser Angst und nach monatelangem Verstecktleben bei sei- ner (...), gleichwohl in sein Heimatdorf zurückgekehrt sei, bloss um an einer religiösen Zeremonie teilzunehmen und darüber hinaus zu deren Vorberei- tung gar noch länger als nötig dort zu verweilen (vgl. act. 22 F13; F62 ff.; act. 35 F24 f.). Auch das Motiv hierfür ist wenig realitätsnah. Es ist nicht nachvollziehbar, dass eine Person, die in grosser Furcht vor Verfolgung lebt und sich deshalb monatelang versteckt hält, sich bewusst dem hohen Risiko einer Verfolgung aussetzen würde, nur, weil ihm jemand erzählt, sein «Horoskop sei ungünstig». Auch die auf entsprechende Nachfrage hierzu getätigten Angaben, dass dies nun einmal einfach «eine Tradition» sei beziehungsweise man sich hiernach «ein bisschen gelassener» fühle, vermag die behauptete Verhaltensweise nicht zu erklären (act. 22 F67-68). Weiter wird in der Beschwerdeeingabe auch nicht erläutert, weshalb diese Zeremonie ausschliesslich in ihrem «Familientempel» habe durchgeführt werden können. Den Anhörungsprotokollen ist in dieser Hinsicht ebenfalls keine Erklärung zu entnehmen (vgl. act. 22 F63-71; act. 35 F25). Sodann verfügte der Beschwerdeführer zu diesem Zeitpunkt gemäss eigenen An- gaben bereits über ein gültiges Visum für F._______ (vgl. act. 22 F13, F51,</w:t>
      </w:r>
    </w:p>
    <w:p>
      <w:r>
        <w:t>E-1596/2021 Seite 17 F62). Er hätte demnach ohne weiteres die Möglichkeit gehabt, direkt nach seiner Freilassung das Land zu verlassen und nach F._______ zu reisen. Sein Erklärungsversuch anlässlich der Erstanhörung, er hätte nach Ablauf der Visumsgültigkeit sowieso nach Sri Lanka zurückkehren müssen, weil F._______ kein Asyl gewähre und er deshalb mit der Ausreise noch zuge- wartet habe (vgl. act. 22 F86), ist angesichts der von ihm geschilderten Verfolgungsgefahr in keiner Weise nachvollziehbar.</w:t>
      </w:r>
    </w:p>
    <w:p>
      <w:r>
        <w:rPr>
          <w:b/>
        </w:rPr>
        <w:t>E. 6.3.3</w:t>
      </w:r>
    </w:p>
    <w:p>
      <w:r>
        <w:t>Die vom Beschwerdeführer eingereichten Beweismittel (vgl. Auflis- tung unter Bst. A.b) sind unter Berücksichtigung des Ausgeführten nicht geeignet, seine Vorbringen glaubhaft zu machen. Zwar untermauern diese sein soziales Engagement und auch die Aufzeichnung respektive Aus- strahlung der Fernsehinterviews wird vom Gericht nicht angezweifelt, Hin- weise auf die geltend gemachte Verfolgung lassen sich diesen aber nicht entnehmen. Vor diesem Hintergrund und aufgrund des Umstands, dass der Beschwerdeführer anlässlich der Anhörung zum Inhalt dieser Videos aus- führlich befragt wurde (vgl. act. 18 F58-62), war das SEM nicht gehalten, den in den Videos besprochenen Inhalt im Einzelnen zu übersetzen – eine Verletzung der Untersuchungspflicht des SEM ist diesbezüglich daher zu verneinen. Im Übrigen wird in der Beschwerde nicht erläutert, um welche «Mitglieder der tamilischen Regierung» es sich im Video handle. Hinsicht- lich der Kopie der Anzeige sowie der Fotos der Wunden des Beschwerde- führers kann vollumfänglich auf die zutreffenden Erwägungen der Vo- rinstanz in der angefochtenen Verfügung (dort E. II Ziff. 2) verwiesen wer- den. Das nun mit der Beschwerde eingereichte Original der Polizeianzeige vom (…) 2019 ist zwar als Indiz für die Glaubhaftigkeit der Vorbringen zu berücksichtigen, in einer Gesamtwürdigung aller Umstände kommt diesem Dokument aber ebenfalls kein ausschlaggebender Beweiswert zu, zumal dieses mangels Sicherheitsmerkmalen leicht gefälscht werden kann.</w:t>
      </w:r>
    </w:p>
    <w:p>
      <w:r>
        <w:rPr>
          <w:b/>
        </w:rPr>
        <w:t>E. 6.3.4</w:t>
      </w:r>
    </w:p>
    <w:p>
      <w:r>
        <w:t>Zugunsten des Beschwerdeführers ist – wie bereits erwähnt – fest- zuhalten, dass gewisse Schilderungen – hauptsächlich in der freien Wie- dergabe der Asylgründe – durchaus Realkennzeichen enthalten. Die an- gebliche Folter und den sexuellen Übergriff in Haft schilderte er im Wesent- lichen anschaulich und widerspruchsfrei (vgl. act. 18 F44; act. 22 F13, F75); wobei entsprechende Vorbringen grundsätzlich auch von einer Per- son hätten vorgetragen werden können, die Entsprechendes nicht zwin- gend selbst erlebt hat. Auch seine psychischen Probleme schilderte er an- schaulich und nachvollziehbar (vgl. act. 18 F40). Diese könnten jedoch von anderen als die geschilderten Ursachen herrühren und sind daher nicht geeignet, seine Vorbringen glaubhaft zu machen. Es ergeben sich auch</w:t>
      </w:r>
    </w:p>
    <w:p>
      <w:r>
        <w:t>E-1596/2021 Seite 18 keine Anhaltspunkte dafür, dass die geschilderten psychischen Probleme die angeführten Unglaubhaftigkeitsaspekte erklären könnten. Gesamthaft betrachtet vermögen diese Schilderungen mit den darin enthaltenen Real- kennzeichen die ansonsten zahlreich vorhandenen Elemente, welche ge- gen die Glaubhaftigkeit seiner Vorbringen sprechen, nicht aufzuwiegen.</w:t>
      </w:r>
    </w:p>
    <w:p>
      <w:r>
        <w:rPr>
          <w:b/>
        </w:rPr>
        <w:t>E. 6.3.5</w:t>
      </w:r>
    </w:p>
    <w:p>
      <w:r>
        <w:t>Insgesamt ist es dem Beschwerdeführer nicht gelungen, eine Verfol- gung im Sinne von Art. 3 AsylG glaubhaft zu machen.</w:t>
      </w:r>
    </w:p>
    <w:p>
      <w:r>
        <w:rPr>
          <w:b/>
        </w:rPr>
        <w:t>E. 6.4</w:t>
      </w:r>
    </w:p>
    <w:p>
      <w:r>
        <w:t>Es bleibt zu prüfen, ob dem Beschwerdeführer trotz fehlender Vorver- folgung bei einer Rückkehr nach Sri Lanka wegen des Bestehens eines Risikoprofils ernsthafte Nachteile im Sinne von Art. 3 AsylG drohen wür- den.</w:t>
      </w:r>
    </w:p>
    <w:p>
      <w:r>
        <w:rPr>
          <w:b/>
        </w:rPr>
        <w:t>E. 6.4.1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 weitrei- 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 men in der am Flughafen in Colombo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w:t>
      </w:r>
    </w:p>
    <w:p>
      <w:r>
        <w:t>E-1596/2021 Seite 19</w:t>
      </w:r>
    </w:p>
    <w:p>
      <w:r>
        <w:rPr>
          <w:b/>
        </w:rPr>
        <w:t>E. 6.4.2</w:t>
      </w:r>
    </w:p>
    <w:p>
      <w:r>
        <w:t>An dieser Einschätzung vermag auch die aktuelle – zwar als volatil zu bezeichnende – Lage in Sri Lanka im Nachgang der Präsidentschafts- wahl vom 16. November 2019 nichts zu ändern. Das Bundesverwaltungs- gericht ist sich dieser Veränderungen in Sri Lanka bewusst, beobachtet die Entwicklungen aufmerksam und berücksichtigt diese bei seiner Entscheid- findung. Zwar ist beim derzeitigen Kenntnisstand durchaus von einer mög- lichen Akzentuierung der Gefährdungslage auszugehen, der Personen mit einem bestimmten Risikoprofil ausgesetzt sind beziehungsweise bereits vorher ausgesetzt waren. Dennoch gibt es zum heutigen Zeitpunkt keinen Grund zur Annahme, dass seit dem Machtwechsel in Sri Lanka ganze Be- völkerungsgruppen kollektiv einer Verfolgungsgefahr ausgesetzt wären. Unter diesen Umständen ist im Einzelfall zu prüfen, ob ein persönlicher Bezug der asylsuchenden Personen zur Präsidentschaftswahl vom 16. No- vember 2019 respektive deren Folgen besteht.</w:t>
      </w:r>
    </w:p>
    <w:p>
      <w:r>
        <w:rPr>
          <w:b/>
        </w:rPr>
        <w:t>E. 6.4.3</w:t>
      </w:r>
    </w:p>
    <w:p>
      <w:r>
        <w:t>Der Beschwerdeführer konnte nicht glaubhaft darlegen, bis zu seiner Ausreise ernsthaften Nachteilen seitens der heimatlichen Behörden aus- gesetzt gewesen zu sein. Allenfalls zum Zeitpunkt seiner Ausreise bereits vorhandene Risikofaktoren begründeten somit keine Verfolgung seitens der sri-lankischen Behörden. Ebensowenig ergibt sich aus den Akten ein Risikoprofil, welches die Annahme einer künftigen Verfolgung rechtfertigen würde. Er weist keine direkten Verbindungen zur LTTE auf. Der Umstand, dass sein Vater für kurze Zeit bei den LTTE als (…) gearbeitet habe und dass eine (…) bei der LTTE gewesen sei, führte offenbar nicht zu einem Verfolgungsinteresse der sri-lankischen Behörden – weder an seinem Va- ter respektive seiner (…) noch an seiner Person. Der Beschwerdeführer machte erstmals in seiner Beschwerdeeingabe gel- tend, in der Schweiz exilpolitisch tätig zu sein. Im Rahmen des vorinstanz- lichen Verfahrens erwähnte er weder, sich in der Schweiz exilpolitisch zu betätigen, noch reichte er hierzu irgendwelche Beweismittel ein. Dies, ob- wohl die nun mit der Beschwerde geltend gemachten exilpolitischen Aktivi- täten bereits im Februar 2021 – und damit rund einen Monat vor Ergehen der angefochtenen Verfügung – stattgefunden haben (vgl. Veröffentli- chungsdatum des Videos [{…}] Februar 2021], &lt; […], zuletzt abgerufen am</w:t>
      </w:r>
    </w:p>
    <w:p>
      <w:r>
        <w:rPr>
          <w:b/>
        </w:rPr>
        <w:t>E. 6.5</w:t>
      </w:r>
    </w:p>
    <w:p>
      <w:r>
        <w:t>Das SEM hat folglich das Bestehen einer Verfolgungssituation des Be- schwerdeführers und mithin dessen Flüchtlingseigenschaft sowie die Ge- währung des Asyls zu Recht verneint.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E-1596/2021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Nach Ansicht der Vorinstanz ist der Vollzug der Wegweisung zulässig, zumutbar und möglich. Da der Beschwerdeführer die Flüchtlingseigen- schaft nicht erfülle, könne auch der Grundsatz der Nichtrückschiebung ge- mäss Art. 5 Abs. 1 AsylG und Art. 33 FK nicht angewandt werden. Auch die allgemeine Menschenrechtssituation in Sri Lanka führe nicht zur Unzuläs- sigkeit des Wegweisungsungsvollzugs. Es sei nicht generell davon auszu- gehen, Rückkehrern drohe in Sri Lanka eine unmenschliche Behandlung. Weder aus seinen Aussagen noch aus den Akten ergäben sich Anhalts- punkte dafür, dass ihm im Falle einer Rückkehr in den Heimatstaat mit be- achtlicher Wahrscheinlichkeit eine verbotene Strafe oder Behandlung drohe. In Sri Lanka bestehe auch keine Situation allgemeiner Gewalt im</w:t>
      </w:r>
    </w:p>
    <w:p>
      <w:r>
        <w:t>E-1596/2021 Seite 22 Sinne von Art. 83 Abs. 4 AIG. Auch in individueller Hinsicht erweise sich der Vollzug als zumutbar. Er habe vor seiner Ausreise (…) Jahre lang in der Nordprovinz gelebt und verfüge dort über ein tragfähiges Beziehungs- netz sowie über gesicherte Wohnmöglichkeiten. Seine Familie und die Ver- wandtschaft könnten ihm bei der Reintegration behilflich sein und ihn finan- ziell unterstützen. Gemäss seinen Angaben besitze sein Vater (…) und er selber verfüge über eine zweijährige Ausbildung als (…). Es sollte ihm des- halb möglich sein, erneut eine wirtschaftliche Existenz aufzubauen. Auch in gesundheitlicher Hinsicht spreche nichts gegen die Zumutbarkeit des Wegweisungsvollzugs.</w:t>
      </w:r>
    </w:p>
    <w:p>
      <w:r>
        <w:rPr>
          <w:b/>
        </w:rPr>
        <w:t>E. 8.4</w:t>
      </w:r>
    </w:p>
    <w:p>
      <w:r>
        <w:t>Der Beschwerdeführer führte seinerseits im Wesentlichen aus, er habe das Erlebte glaubhaft geschildert. Entsprechendes drohe ihm bei einer Rückkehr in seine Heimat erneut, weshalb die Wegweisung unzulässig sei. Dies bestätige auch ein aktueller Bericht der Vereinten Nationen, welcher eine Verschlechterung der Situation in Sri Lanka konstatiere. Eine neue Lageanalyse könnte deshalb angezeigt sein. Die Wegweisung sei zudem unzumutbar, da er aufgrund der erlittenen Misshandlungen psychisch stark angeschlagen sei. Eine Wiedereingliederung sei aus psychiatrischer Sicht wohl ausgeschlossen.</w:t>
      </w:r>
    </w:p>
    <w:p>
      <w:r>
        <w:rPr>
          <w:b/>
        </w:rPr>
        <w:t>E. 8.5</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 wie oben in E. 6 ausgeführt – nicht.</w:t>
      </w:r>
    </w:p>
    <w:p>
      <w:r>
        <w:t>E-1596/2021 Seite 23 Die allgemeine Menschenrechtssituation in Sri Lanka für sich alleine lässt den Wegweisungsvollzug nach Auffassung des Gerichts nicht unzulässig erscheinen (vgl. Urteil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8.6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8.6.1</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Urteil des BVGer E-1866/2015 E. 13.2). In einem als Referenzurteil publizierten Ent- scheid erachtet das Bundesverwaltungsgericht auch den Wegweisungs- vollzug ins „Vanni-Gebiet“ als zumutbar (vgl. Urteil des BVGer D-3619/2016 vom 16. Oktober 2017 E. 9.5).</w:t>
      </w:r>
    </w:p>
    <w:p>
      <w:r>
        <w:t>E-1596/2021 Seite 24</w:t>
      </w:r>
    </w:p>
    <w:p>
      <w:r>
        <w:rPr>
          <w:b/>
        </w:rPr>
        <w:t>E. 8.7</w:t>
      </w:r>
    </w:p>
    <w:p>
      <w:r>
        <w:t>Hinsichtlich der individuellen Zumutbarkeit des Wegweisungsvollzugs nach Sri Lanka kann auf die zutreffenden Erwägungen der Vorinstanz ver- wiesen werden, denen sich das Gericht vollumfänglich anschliesst (vgl. a.a.O. E. III Ziff. 2). Der Beschwerdeführer vermag diesen Argumenten mit seinem pauschalen Hinweis auf psychische Probleme nichts entgegenzu- setzen. 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 Die psychischen Beschwerden wurden im Beschwerde- verfahren weder substanziiert noch mit Arztberichten untermauert. Es ist deshalb davon auszugehen, dass die vorinstanzliche Würdigung des me- dizinischen Sachverhalts – unter Berücksichtigung der Arztberichte vom (…) Mai 2020, (…) Mai 2020 und (…) Juni 2020 (vgl. act. 20, 23 und 29), wonach der Beschwerdeführer in psychischer Hinsicht unter einer (…) leide – nach wie vor zutreffend ist. Unter den gegebenen Umständen ist nicht von einer vollzugshindernden Beeinträchtigung des Gesundheitszu- stands des Beschwerdeführers auszugehen. Nach dem Gesagten erweist sich der Vollzug der Wegweisung auch als zumutbar.</w:t>
      </w:r>
    </w:p>
    <w:p>
      <w:r>
        <w:rPr>
          <w:b/>
        </w:rPr>
        <w:t>E. 8.8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w:t>
      </w:r>
    </w:p>
    <w:p>
      <w:r>
        <w:t>E-1596/2021 Seite 25 Bundesrecht nicht verletzt, den rechtserheblichen Sachverhalt richtig so- wie vollständig feststellt (Art. 106 Abs. 1 AsylG) und – soweit diesbezüglich überprüfbar – angemessen ist. Die Beschwerde ist abzuweisen. 10. 10.1 Dem Ausgang des Verfahrens entsprechend wären die Kosten dem mit seinen Begehren unterlegenen Beschwerdeführer aufzuerlegen (Art. 63 Abs. 1 und 5 VwVG). Mit der Beschwerdebeilage 7 (in der Be- schwerde als «Anfrage Fürsorgebestätigung» bezeichnet) reichte der Be- schwerdeführer eine – nicht unterzeichnete – Fürsorgebestätigung vom 8. April 2021 ein. Da jedoch im ZEMIS (Zentrales Migrationsinformations- system) keine Erwerbstätigkeiten ersichtlich sind, ist unter Berücksichti- gung sämtlicher Umstände von seiner Bedürftigkeit auszugehen und aus- nahmsweise auf die Nachforderung einer unterzeichneten Fürsorgebestä- tigung zu verzichten. Da sich die Beschwerde zum Zeitpunkt der Einrei- chung nicht als aussichtslos präsentierte, ist das Gesuch um Gewährung der unentgeltlichen Prozessführung gemäss Art. 65 Abs. 1 VwVG gutzu- heissen und auf die Erhebung von Verfahrenskosten zu verzichten. 10.2 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Lara Märki als amtliche Rechtsbeiständin des Beschwerde- führers einzusetzen. Ihr ist ein amtliches Honorar zu entrichten. Bei amtlicher Vertretung geht das Bundesverwaltungsgericht in der Regel von einem Stundenansatz von Fr. 200.– bis Fr. 220.– für anwaltliche Ver- treterinnen und Vertreter aus (vgl. Art. 12 i.V.m. Art. 10 Abs. 2 VGKE). Es wurde keine Kostennote eingereicht.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2’200.– (inklusive Auslagen) als an- gemessen zu veranschlagen. (Dispositiv nächste Seite)</w:t>
      </w:r>
    </w:p>
    <w:p>
      <w:r>
        <w:t>E-1596/2021 Seite 26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Dem Ausgang des Verfahrens entsprechend wären die Kosten dem mit seinen Begehren unterlegenen Beschwerdeführer aufzuerlegen (Art. 63 Abs. 1 und 5 VwVG). Mit der Beschwerdebeilage 7 (in der Beschwerde als «Anfrage Fürsorgebestätigung» bezeichnet) reichte der Beschwerdeführer eine - nicht unterzeichnete - Fürsorgebestätigung vom 8. April 2021 ein. Da jedoch im ZEMIS (Zentrales Migrationsinformationssystem) keine Erwerbstätigkeiten ersichtlich sind, ist unter Berücksichtigung sämtlicher Umstände von seiner Bedürftigkeit auszugehen und ausnahmsweise auf die Nachforderung einer unterzeichneten Fürsorgebestätigung zu verzichten. Da sich die Beschwerde zum Zeitpunkt der Einreichung nicht als aussichtslos präsentierte, ist das Gesuch um Gewährung der unentgeltlichen Prozessführung gemäss Art. 65 Abs. 1 VwVG gutzuheissen und auf die Erhebung von Verfahrenskosten zu verzichten.</w:t>
      </w:r>
    </w:p>
    <w:p>
      <w:r>
        <w:rPr>
          <w:b/>
        </w:rPr>
        <w:t>E. 10.2</w:t>
      </w:r>
    </w:p>
    <w:p>
      <w:r>
        <w:t>Nachdem der Antrag auf unentgeltliche Prozessführung gutgeheissen wurde und das Bundesverwaltungsgericht nach Art. 102m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MLaw Lara Märki als amtliche Rechtsbeiständin des Beschwerdeführers einzusetzen. Ihr ist ein amtliches Honorar zu entrichten. Bei amtlicher Vertretung geht das Bundesverwaltungsgericht in der Regel von einem Stundenansatz von Fr. 200.- bis Fr. 220.- für anwaltliche Vertreterinnen und Vertreter aus (vgl. Art. 12 i.V.m. Art. 10 Abs. 2 VGKE). Es wurde keine Kostennote eingereicht.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2'200.- (inklusive Auslagen) als angemessen zu veranschlagen. (Dispositiv nächste Seite)</w:t>
      </w:r>
    </w:p>
    <w:p>
      <w:r>
        <w:rPr>
          <w:b/>
        </w:rPr>
        <w:t>E. 11</w:t>
      </w:r>
    </w:p>
    <w:p>
      <w:r>
        <w:t>Juli 2017, Beschwerde Nr. 44114/14). Dabei unterstreicht der Gerichts- hof, dass nicht in genereller Weise davon auszugehen sei, zurückkehren- den Tamilen drohe eine unmenschliche Behandlung. Daran vermögen der Regierungswechsel vom November 2019 sowie die aktuelle Situation in Sri Lanka nichts zu ändern (vgl. statt vieler: Urteil des BVGer E-1781/2020 vom 2. August 2021 E. 11.2).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