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E-142/2024 vom 21. Februar 2024</w:t>
      </w:r>
    </w:p>
    <w:p>
      <w:r>
        <w:t>Bundesverwaltungsgericht, 2024-02-21, DE</w:t>
      </w:r>
    </w:p>
    <w:p>
      <w:r>
        <w:rPr>
          <w:b/>
        </w:rPr>
        <w:t xml:space="preserve">Quelle: </w:t>
      </w:r>
      <w:r>
        <w:t>https://mcp.opencaselaw.ch/entscheid/bvger_E-142_2024</w:t>
      </w:r>
    </w:p>
    <w:p>
      <w:r>
        <w:t>FR: TAF E-142/2024 du 21 février 2024</w:t>
      </w:r>
    </w:p>
    <w:p>
      <w:r>
        <w:t>IT: TAF E-142/2024 del 21 febbraio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t>E-142/2024 Seite 5</w:t>
      </w:r>
    </w:p>
    <w:p>
      <w:r>
        <w:rPr>
          <w:b/>
        </w:rPr>
        <w:t>E. 2.1</w:t>
      </w:r>
    </w:p>
    <w:p>
      <w:r>
        <w:t>Die Beschwerde richtet sich ausschliesslich gegen den angeordneten Vollzug der Wegweisung (vgl. Bst. C supra). Gegenstand des vorliegenden Beschwerdeverfahrens bildet demnach die Frage, ob das SEM den Vollzug der Wegweisung zu Recht angeordnet hat (Art. 44 AsylG), oder ob infolge Unzulässigkeit oder Unzumutbarkeit desselben an Stelle des Vollzugs der Wegweisung die vorläufige Aufnahme anzuordnen ist (Art. 44 AsylG i.V.m. Art. 83 Abs. 4 AIG [SR 142.20]).</w:t>
      </w:r>
    </w:p>
    <w:p>
      <w:r>
        <w:rPr>
          <w:b/>
        </w:rPr>
        <w:t>E. 2.2</w:t>
      </w:r>
    </w:p>
    <w:p>
      <w:r>
        <w:t>Die Kognition des Bundesverwaltungsgerichts und die zulässigen Rü- gen richten sich im Bereich des Ausländerrechts nach Art. 49 VwVG (vgl. BVGE 2014/26 E. 5).</w:t>
      </w:r>
    </w:p>
    <w:p>
      <w:r>
        <w:rPr>
          <w:b/>
        </w:rPr>
        <w:t>E. 3.1</w:t>
      </w:r>
    </w:p>
    <w:p>
      <w:r>
        <w:t>In der Beschwerde werden formelle Rügen erhoben, welche vorab zu beurteilen sind, da sie gegebenenfalls geeignet sind, eine Kassation der vorinstanzlichen Verfügung zu bewirken (vgl. BGE 138 I 232 E. 5).</w:t>
      </w:r>
    </w:p>
    <w:p>
      <w:r>
        <w:rPr>
          <w:b/>
        </w:rPr>
        <w:t>E. 3.2</w:t>
      </w:r>
    </w:p>
    <w:p>
      <w:r>
        <w:t>Die Beschwerdeführerin bringt in der Beschwerde vor, die Vorinstanz habe es unterlassen hinreichend abzuklären, ob die Behandlung in Russ- land für sie – in tatsächlicher und finanzieller Hinsicht – durchführbar sei. Ferner habe sie nicht genauer begründet, inwiefern sie die benötigte Be- handlung in Russland tatsächlich erhalten «hätte». Zudem hätte sie auch den aktuellen Behandlungsstand abklären und auf die Frage eingehen sol- len, wie sich bereits ein Unterbruch der in der Schweiz vorgenommenen Therapie auf die Krankheit auswirken würde.</w:t>
      </w:r>
    </w:p>
    <w:p>
      <w:r>
        <w:rPr>
          <w:b/>
        </w:rPr>
        <w:t>E. 3.3</w:t>
      </w:r>
    </w:p>
    <w:p>
      <w:r>
        <w:t>Dem ist zu widersprechen. Die Vorinstanz hat sich in der angefochte- nen Verfügung rechtsgenüglich mit der Finanzierung einer medizinischen Behandlung auseinandergesetzt und auch begründet, weshalb sie davon ausgeht, die medizinische Situation der Beschwerdeführerin stehe einem Wegweisungsvollzug nicht entgegen (vgl. angefochtene Verfügung Ziffer III/2.). Im Übrigen beschlägt der blosse Umstand, dass die Beschwerde- führerin die Beurteilung ihrer Vorbringen durch die Vorinstanz nicht teilt, die Frage der materiellen Würdigung. Die Rügen erweisen sich daher als un- begründet.</w:t>
      </w:r>
    </w:p>
    <w:p>
      <w:r>
        <w:rPr>
          <w:b/>
        </w:rPr>
        <w:t>E. 3.4</w:t>
      </w:r>
    </w:p>
    <w:p>
      <w:r>
        <w:t>Nach dem Gesagten besteht keine Veranlassung, die Sache aus for- mellen Gründen aufzuheben und an die Vorinstanz zurückzuweisen.</w:t>
      </w:r>
    </w:p>
    <w:p>
      <w:r>
        <w:t>E-142/2024 Seite 6</w:t>
      </w:r>
    </w:p>
    <w:p>
      <w:r>
        <w:rPr>
          <w:b/>
        </w:rPr>
        <w:t>E. 4</w:t>
      </w:r>
    </w:p>
    <w:p>
      <w:r>
        <w:t>Das SEM regelt das Anwesenheitsverhältnis nach den gesetzlichen Best- immungen über die vorläufige Aufnahme, wenn der Vollzug der Wegwei- sung nicht zulässig, nicht zumutbar oder nicht möglich ist (Art. 69 Abs. 4 AsylG; Art. 83 Abs. 1 AIG). Die Wegweisungsvollzugshindernisse sind al- ternativer Natur: Sobald eines von ihnen erfüllt ist, ist der Wegweisungs- vollzug als undurchführbar zu betrachten (vgl. BVGE 2011/ 24 E. 10.2; 2009/51 E. 5.4 je m.w.H.). Beim Geltendmachen von Wegweisungsvoll- 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seiner Verfügung führte das SEM im Wesentlichen aus, die Ausführungen der Beschwerdeführerin betreffend ihre behauptete Teilnahme an einer unerlaubten Demonstration im April 20(…) in Russland und der darauffolgenden Vorladung zur Einvernahme genügten weder den Anforderungen an die Glaubhaftigkeit gemäss Art. 7 AsylG noch denjeni- gen an die Flüchtlingseigenschaft gemäss Art. 3 AsylG. Auch ihre Ausfüh- rungen dazu seien in den wesentlichen Punkten zu wenig begründet und unbelegt. Ferner sei dazu festzuhalten, dass Personen mit niederschwelli- gen regierungskritischen Aktivitäten in der Regel nicht als ernsthafte Re- gimekritiker in den Fokus der russischen Behörden gerieten und kein Straf- verfahren riskierten (unter Verweis auf das Urteil des BVGer E-3715/2022 vom 20. Oktober 2022). Zwar mache sie geltend, aufgrund ihrer künstleri- schen Tätigkeit auf Moskauer Niveau eine bekannte Persönlichkeit zu sein, aber trotzdem sei nicht anzunehmen, dass die russischen Behörden ein besonderes Verfolgungsinteresse an ihr hätten, da sie insbesondere seit ihrer geltend gemachten Einvernahme weiterhin unbehelligt in Russland habe verbleiben können. Im Weiteren vermöge auch ihr Gesundheitszu- stand eine Unzulässigkeit des Wegweisungsvollzugs im Sinne der restrik- tiven Rechtsprechung nicht zu rechtfertigen. Zwar sei aufgrund der vorlie- genden Akten ihre Erkrankung unbestritten, aus den Akten gehe aber auch offensichtlich hervor, dass sie die notwendige medizinische Behandlung – wie schon in der Vergangenheit – weiterhin in Moskau erhalten könne. Das E._______-Krankenhaus – wo sie schon zuvor in Behandlung gewesen sei – sei das grösste multidisziplinäre und eines der am besten ausgestattete Krankenhaus Moskaus und in Russland. Die Klinik sei eine staatliche Ge- sundheitseinrichtung, in der sie alle Arten von Behandlungen und</w:t>
      </w:r>
    </w:p>
    <w:p>
      <w:r>
        <w:t>E-142/2024 Seite 7 insbesondere (…)behandlungen erhalten könne. So biete das Kranken- haus eine individuell angepasste (…)behandlung an und es könnten auch Operationen, (…)therapien und (…)behandlungen in Anspruch genommen werden. Es könne davon ausgegangen werden, dass auch die ärztlich at- testierten notwendigen Kontrolluntersuchungen nach einer Rückkehr nach Moskau weiterhin möglich seien. Der Gesundheitszustand der Beschwer- deführerin lasse sodann nicht darauf schliessen, dass sie aufgrund ihrer Erkrankung bei einer Rückkehr nach Russland mit dem sicheren Tod oder einer unwiederbringlichen Verschlechterung ihres Gesundheitszustands mit intensivem Leiden rechnen müsse, weshalb sich der Vollzug der Weg- weisung somit als zulässig erweise. Ferner verfüge die Beschwerdeführe- rin über die russische Staatsangehörigkeit und habe zunächst von 20(…) bis 20(…) in Russland gewohnt und dort studiert. Im Jahr 20(…) sei sie wieder nach Russland gezogen, um zu arbeiten. Bis zu ihrer Einreise in die Schweiz am 4. Juni 2023 sei sie in Moskau wohnhaft gewesen. Aufgrund ihrer Ausbildung und Berufserfahrung sei es ihr zuzumuten, ihren Lebens- unterhalt im Heimatland weiterhin selbst zu finanzieren. Ihr Erwerbsein- kommen sei durchschnittlich zwischen 3’000.– und 4’000.– Euro gewesen. Obwohl ein Gehalt in Russland stark von Region und Branche abhängig sei, dürfte das durchschnittliche monatliche Einkommen gemäss verschie- denen Quellen zwischen zirka 670.– und 1’628.– US-Dollar liegen. Damit dürfte die Beschwerdeführerin als alleinstehende Person über eine deutlich höhere Finanzkraft verfügen, als die durchschnittliche Bevölkerung Russ- lands. Es sei ebenfalls davon auszugehen, dass sie bei ihrer Rückkehr im Bedarfsfall auf die Unterstützung ihrer Cousine in der Schweiz und ihres sozialen Netzwerkes in Russland zählen könne. Ausserdem sei ihr auch zuzumuten, sich bei Bedarf an die russischen Behörden und sozialen In- stitutionen zu wenden und Unterstützung anzufordern. Schliesslich sei da- von auszugehen, dass ihr die soziale Reintegration in ihrem Heimatstaat wieder vollständig gelingen werde. Zudem stelle weder der Krieg gegen die Ukraine noch die sozialen und wirtschaftlichen Schwierigkeiten, von wel- chen die vor Ort ansässige Bevölkerung im Allgemeinen betroffen sei, keine konkrete Gefährdung im Sinne von Art. 83 Abs. 4 AIG dar. Im Hinblick auf die geltend gemachten physischen Beschwerden sei davon auszuge- hen, dass sie sich in Russland weiter behandeln lassen könne. Gemäss ihren Ausführungen sei davon auszugehen, dass sie in Russland obligato- risch krankenversichert sei. Aufgrund der 2011 eingeführten obligatori- schen Krankenversicherung könne sie sodann in den staatlichen Gesund- heitseinrichtungen weitgehend kostenlos medizinische Dienstleistungen in Anspruch nehmen. Sie habe die medizinischen Einrichtungen in Russland bereits vor ihrer Ausreise in Anspruch genommen und es bestünden keine</w:t>
      </w:r>
    </w:p>
    <w:p>
      <w:r>
        <w:t>E-142/2024 Seite 8 Anhaltspunkte, weshalb ihr dies künftig nicht mehr möglich sein solle. Vor- liegend sei davon auszugehen, dass eine menschenwürdige Existenz ge- währleistet sei. Nach dem Gesagten erweise sich der Vollzug der Wegwei- sung auch als zumutbar.</w:t>
      </w:r>
    </w:p>
    <w:p>
      <w:r>
        <w:rPr>
          <w:b/>
        </w:rPr>
        <w:t>E. 5.2</w:t>
      </w:r>
    </w:p>
    <w:p>
      <w:r>
        <w:t>Die Beschwerdeführerin erwidert in ihrer Beschwerde im Wesentlichen, obschon die (…) Behandlung in Russland in staatlichen Einrichtungen of- fiziell kostenfrei sei, wendeten sich die Patienten aber oft gleichzeitig an private Institute, um monatelange Wartezeiten zu vermeiden. Der Behand- lungs- und Genesungserfolg sei zum grössten Teil vom Einsatz privater fi- nanzieller Ressourcen bestimmt. «Ärzt:innen» (recte: der Arzt) erläutere im Bericht von D._______ vom 18. Juli 2023, dass in Russland die erforderli- che (…)therapie nicht zur Verfügung stehe, sondern die Beschwerdeführe- rin lediglich Zugang zu einer (…)therapie zur Unterdrückung der Schmer- zen erhalte. Im Arztbericht über die Untersuchung am 14. August 2023 werde weiter ausgeführt, dass auch (…) betroffen seien. Die Behandlungs- möglichkeiten seien in der Schweiz – nicht jedoch in Russland – gewähr- leistet. Gemäss dem neuesten (…) Verlaufsbericht vom 7. Dezember 2023 benötige die Patientin zudem dringend neue Infusionen, ansonsten die Krankheit rasch fortschreite und zum Tod führen werde. In Russland werde sie weder die dringend notwendige noch eine adäquate Behandlung erhal- ten. So sei ihr in Moskau zur weiteren Therapie lediglich ein (…) (palliativ) empfohlen und seien nur Betäubungsmittel verschrieben worden. Der be- handelnde Arzt beantrage neu die Behandlung mit «(…)». Dieses Medika- ment werde angewendet, wenn zuvor mindestens zwei medikamentöse Vortherapien nicht wirksam gewesen seien. Dieses Medikament sei zwar im September 2022 in Russland zugelassen worden, werde aber von der gesetzlichen Krankenkasse nicht bezahlt. Die Patienten müssten die Kos- ten selbst übernehmen. Die Kosten einer einzigen Injektion beliefen sich auf umgerechnet zirka Fr. 3'500.– bis 7'000.–. Sie sei daher ohne weiteres eine schwer kranke Person, welcher im Falle einer Wegweisung (recte: ei- nes Vollzugs der Wegweisung) nach Russland eine baldige und wesentli- che Verschlechterung des Gesundheitszustandes drohe, welche die Le- benserwartung wesentlich vermindere. Ein Vollzug der Wegweisung sei entsprechend ein Verstoss gegen Art. 3 EMRK und wäre unzulässig. Fer- ner sei sie aufgrund ihrer Krankheit arbeitsunfähig und könne sich nur mit Hilfe von Krücken fortbewegen. Auch ihre in der Schweiz lebende Cousine könne sie finanziell nicht unterstützen. Die Vorinstanz beachte diesen Um- stand nicht und gehe davon aus, sie verfüge über deutlich mehr Einkom- men als die durchschnittliche Bevölkerung Russlands. Zudem könne sie nicht auf ein familiäres Netz zurückgreifen, welches sie finanziell</w:t>
      </w:r>
    </w:p>
    <w:p>
      <w:r>
        <w:t>E-142/2024 Seite 9 unterstütze. Einerseits fehle in Russland die notwendige medizinische Be- handlung, andererseits sei die Finanzierung nicht gesichert, da diese von der gesetzlichen Krankenversicherung nicht übernommen werde und von ihr angesichts der horrenden Kosten nicht übernommen werden könne. Auch die Therapie in der Schweiz habe sie sich nicht vollständig leisten und die angeordnete Biopsie nicht in Anspruch nehmen können, weil sie zu teuer gewesen sei. Bei einer Rückkehr nach Russland drohe ihr eine medizinische Notlage. Ein Vollzug der Wegweisung sei somit auch unzu- mutbar.</w:t>
      </w:r>
    </w:p>
    <w:p>
      <w:r>
        <w:rPr>
          <w:b/>
        </w:rPr>
        <w:t>E. 6.1</w:t>
      </w:r>
    </w:p>
    <w:p>
      <w:r>
        <w:t>Der Vollzug ist nicht zulässig, wenn völkerrechtliche Verpflichtungen der Schweiz einer Weiterreise der Ausländerin oder des Ausländers in den Heimat-, Herkunfts- oder einen Drittstaat entgegenstehen (Art. 83 Abs. 3 AIG).</w:t>
      </w:r>
    </w:p>
    <w:p>
      <w:r>
        <w:rPr>
          <w:b/>
        </w:rPr>
        <w:t>E. 6.2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6.3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6.4</w:t>
      </w:r>
    </w:p>
    <w:p>
      <w:r>
        <w:t>Hinsichtlich der Erkrankung der Beschwerdeführerin ist in Bezug auf die Zulässigkeit des Wegweisungsvollzugs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w:t>
      </w:r>
    </w:p>
    <w:p>
      <w:r>
        <w:t>E-142/2024 Seite 10 ernsten,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6.5</w:t>
      </w:r>
    </w:p>
    <w:p>
      <w:r>
        <w:t>Bei der im Jahr 2020 an (…) erkrankten Beschwerdeführerin handelt es sich um eine schwerkranke Person, welche sich in einem fortgeschrit- tenen Krankheitsstadium befindet (vgl. […] Verlaufsbericht vom 7. Dezem- ber 2023: […]). Die Beschwerdeführerin führt in ihrer Beschwerde zur me- dizinischen Behandlung in Russland aus, dass die Behandlung von (…) Erkrankungen in staatlichen Einrichtungen offiziell kostenfrei sei, die Pati- enten sich aber oft gleichzeitig an private Institute wenden, um monate- lange Wartezeiten zu vermeiden (unter Verweis auf […]). Zwar ist es denk- bar, dass die Beschwerdeführerin – sollte sie sich, wie von ihr ausgeführt, an private Institute wenden – persönlich einen finanziellen Betrag an die Kosten ihrer Behandlung leisten müsste (vgl. a.a.O., besucht am 7. Feb- ruar 2024). Aufgrund ihres überdurchschnittlichen Erwerbseinkommens während ihrer Tätigkeit in Moskau ist aber anzunehmen, dass sie auf ent- sprechende Ersparnisse oder wiederum auf «Sponsorenhilfe» zurückgrei- fen kann, um ihre Behandlung ganz oder teilweise zu bezahlen (vgl. SEM- act. 6/7 F27). Ferner wird in der von der Beschwerdeführerin angegebenen Internetquelle ausgeführt: «Am Beispiel der Vorsorge und Behandlung (…) Erkrankungen werden die Besonderheiten des Gesundheitssystems am deutlichsten. Dem Problem der (…) und -behandlung wird in Russland er- klärtermaßen viel Aufmerksamkeit geschenkt: Es ist Bestandteil von föde- ralen Zielprogrammen und nationalen Projekten. Die Höhe der Mittel, die in die Diagnostik und Behandlung, die Ausbildung des medizinischen Per- sonals und die Ausstattung der Krankenhäuser mit moderner Technik flie- ßen, lassen auf ein hohes Interesse des Staates auf diesem Gebiet schlie- ßen. 17 Forschungsinstitute sind in Russland im Bereich der (…) tätig, re- gelmäßig finden große Konferenzen statt.» (vgl. a.a.O., besucht am 7. Feb- ruar 2024). Die Beschwerdeführerin hat sich vor ihrer Ausreise an der E._______-Klinik in Moskau, welche ein breitgefächertes Angebot an (…) Behandlungen anbietet (vgl. […]), medizinisch behandeln lassen. Es ist da- von auszugehen, dass das gut qualifizierte russische Gesundheits- und Krankenversicherungssystem ihr im Rahmen des dort Möglichen weiterhin eine adäquate medizinische Betreuung gewährleisten kann, wodurch sie nicht der Gefahr einer menschenunwürdigen Existenz oder intensivem Lei- den ausgesetzt ist. Da vorliegend eine (…) Behandlung in Russland</w:t>
      </w:r>
    </w:p>
    <w:p>
      <w:r>
        <w:t>E-142/2024 Seite 11 angeboten wird und die Beschwerdeführerin nach einer Überstellung nicht mit dem sicheren Tod rechnen muss, erübrigt es sich, auf die unterschied- lichen Behandlungskonzepte der involvierten Ärzte einzugehen. Ebenso kann nicht davon ausgegangen werden, sie könnte in Russland keinerlei soziale Unterstützung erwarten, zumal sie anlässlich ihrer Kurzbefragung betreffend ihr soziales Umfeld in Russland angab, «Ja, ich hatte Freunde in Russland und habe noch welche dort.» (vgl. SEM-act. 6/7 F20). Die hohe Schwelle von Art. 3 EMRK ist somit nicht überschritten. Nach dem Gesag- ten ist der Vollzug der Wegweisung zulässig.</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w:t>
      </w:r>
    </w:p>
    <w:p>
      <w:r>
        <w:t>Aus gesundheitlichen Gründen kann nur dann auf Unzumutbarkeit des Wegweisungsvollzugs im Sinne von Art. 83 Abs. 4 AIG geschlossen wer- den, wenn eine notwendige Behandlung im Heimatland schlicht nicht zur Verfügung steht und die fehlende Möglichkeit der (Weiter-)Behandlung bei einer Rückkehr zu einer raschen und lebensgefährdenden Beeinträchti- 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7.3</w:t>
      </w:r>
    </w:p>
    <w:p>
      <w:r>
        <w:t>Wie bereits in Erwägung 6.5 ausgeführt, ist hinsichtlich des Krankheits- bildes der Beschwerdeführerin von einer adäquaten medizinischen (Wei- ter-)Versorgung in Russland auszugehen. Bezüglich der von ihr erwähnten (…) Behandlung hat sowohl das SEM wie auch die Beschwerdeführerin in ihrer Beschwerde die Verfügbarkeit in Moskau aufgezeigt (vgl. angefoch- tene Verfügung Ziffer III./1. Seite 5 sowie Beschwerde Seite 5). Hinsichtlich des Wunsches der Beschwerdeführerin nach einer Weiterbehandlung in der Schweiz ist darauf hinzuweisen, dass der EGMR grundsätzlich keinen Anspruch auf Verbleib in einem Konventionsstaat anerkennt, um weiterhin</w:t>
      </w:r>
    </w:p>
    <w:p>
      <w:r>
        <w:t>E-142/2024 Seite 12 in den Genuss medizinischer Unterstützung zu kommen (vgl. Urteil vom 2. Mai 1997 i.S. D. gegen Vereinigtes Königreich). Die Hoffnung der Be- schwerdeführerin auf eine (noch bessere) medizinische Behandlung in der Schweiz ist nachvollziehbar, aber nicht entscheidend. Bezüglich ihres Ein- wands fehlender Mittel zur Finanzierung weiterer Behandlungen verkennt das Bundesverwaltungsgericht zwar nicht, dass die Behandlung der (…)er- krankung der Beschwerdeführerin mit einem erheblichen finanziellen Auf- wand verbunden ist. Laut den Angaben der Beschwerdeführerin habe sie ihre Behandlung in Moskau aber einerseits selber und andererseits durch finanzielle Hilfe eines Sponsors bezahlen können (vgl. SEM-act. 6/7 F27). Ferner ist darauf hinzuweisen, dass, wie dies in der Beschwerde auch zu- treffend dargelegt wird, die Behandlung von (…) Erkrankungen in Russland in staatlichen Einrichtungen offiziell kostenfrei erfolgt (vgl. Beschwerde Seite 5). Es darf somit davon ausgegangen werden, dass die Beschwer- deführerin auch nach ihrer Rückkehr nach Russland ausreichend Zugang zu medizinischer Versorgung hat, so dass eine menschenwürdige Existenz gewährleistet ist. Die Beschwerdeführerin führte anlässlich ihrer Kurzbe- fragung betreffend ihre Erwerbstätigkeit aus, sie sei auf Moskauer Niveau als Künstlerin bekannt, sei als Schauspielerin in russischen Kinos und auch im Theater tätig gewesen und wolle, falls möglich, hier ein eigenes theat- ralisches Studio eröffnen (vgl. SEM-act. 6/7 F39 f.). Nach dem Ausgeführ- ten ist ihr zuzumuten, eine künstlerische Erwerbstätigkeit wieder aufzuneh- men. Des Weiteren hat das SEM die Beschwerdeführerin bereits auf die Möglichkeit medizinischer Rückkehrhilfe hingewiesen (Art. 93 Abs. 1 Bst. d AsylG). Diese kann durch Mitgabe benötigter Medikamente oder auch in Form von Beiträgen zur Durchführung einer Behandlung oder der Ausrich- tung einer Pauschale für medizinische Leistungen gewährt werden (Art. 75 der Asylverordnung 2 vom 11. August 1999 [AsylV 2, SR 142.312]). Der Gesundheitszustand der Beschwerdeführerin vermag damit nicht gegen die Zumutbarkeit des Wegweisungsvollzugs zu sprechen. Schliesslich las- sen auch keine Gründe sozialer Natur auf eine konkrete Gefährdung der Beschwerdeführerin in ihrem Heimatland schliessen, zumal sie ihren An- gaben zufolge in Russland noch immer über Freunde verfügt (vgl. SEM- act. 6/7 F35).</w:t>
      </w:r>
    </w:p>
    <w:p>
      <w:r>
        <w:rPr>
          <w:b/>
        </w:rPr>
        <w:t>E. 7.4</w:t>
      </w:r>
    </w:p>
    <w:p>
      <w:r>
        <w:t>Nach dem Gesagten erweist sich der Vollzug der Wegweisung auch als zumutbar.</w:t>
      </w:r>
    </w:p>
    <w:p>
      <w:r>
        <w:rPr>
          <w:b/>
        </w:rPr>
        <w:t>E. 8</w:t>
      </w:r>
    </w:p>
    <w:p>
      <w:r>
        <w:t>Die Beschwerdeführerin ist im Besitz eines gültigen russischen Reisepas- ses (vgl. SEM-act. 3/2). Darüber hinaus obliegt es ihr, sich – falls nötig –</w:t>
      </w:r>
    </w:p>
    <w:p>
      <w:r>
        <w:t>E-142/2024 Seite 13 bei der zuständigen Vertretung des Heimatstaates die für eine Rückkehr im Bedarfsfall zusätzlich notwendigen Reisedokumente zu beschaffen (Art. 8 Abs. 4 AsylG; vgl. dazu BVGE 2008/34 E. 12), weshalb der Vollzug der Wegweisung auch möglich ist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grundsätzlich der Beschwerdeführerin aufzuerlegen (Art. 63 Abs. 1 VwVG). Da ihr indes mit Instruktionsverfügung vom 9. Januar 2024 die unentgeltliche Prozessfüh- rung gewährt wurde und keine massgebende Veränderung der finanziellen Verhältnisse ersichtlich ist, sind keine Verfahrenskosten zu erheben (Art. 1–3 des Reglements vom 21. Februar 2008 über die Kosten und Ent- schädigungen vor dem Bundesverwaltungsgericht [VGKE, SR 173.320.2]).</w:t>
      </w:r>
    </w:p>
    <w:p>
      <w:r>
        <w:t>(Dispositiv nächste Seite)</w:t>
      </w:r>
    </w:p>
    <w:p>
      <w:r>
        <w:t>E-142/2024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