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E-1358/2025 vom 28. Januar 2025</w:t>
      </w:r>
    </w:p>
    <w:p>
      <w:r>
        <w:t>Bundesverwaltungsgericht, 2025-01-28, FR</w:t>
      </w:r>
    </w:p>
    <w:p>
      <w:r>
        <w:rPr>
          <w:b/>
        </w:rPr>
        <w:t xml:space="preserve">Quelle: </w:t>
      </w:r>
      <w:r>
        <w:t>https://mcp.opencaselaw.ch/entscheid/bvger_E-1358_2025_d20250128</w:t>
      </w:r>
    </w:p>
    <w:p>
      <w:r>
        <w:t>FR: TAF E-1358/2025 du 28 janvier 2025</w:t>
      </w:r>
    </w:p>
    <w:p>
      <w:r>
        <w:t>IT: TAF E-1358/2025 del 28 gennaio 2025</w:t>
      </w:r>
    </w:p>
    <w:p>
      <w:pPr>
        <w:pStyle w:val="Heading2"/>
      </w:pPr>
      <w:r>
        <w:t>Regeste</w:t>
      </w:r>
    </w:p>
    <w:p>
      <w:r>
        <w:t>Lev&amp;eacute;e de l'admission provisoire (asile) | Levée de l'admission provisoire (asile); décision du SEM du 28 janvier 2025</w:t>
      </w:r>
    </w:p>
    <w:p>
      <w:pPr>
        <w:pStyle w:val="Heading2"/>
      </w:pPr>
      <w:r>
        <w:t>Erwägungen</w:t>
      </w:r>
    </w:p>
    <w:p>
      <w:r>
        <w:rPr>
          <w:b/>
        </w:rPr>
        <w:t>E. 1.1</w:t>
      </w:r>
    </w:p>
    <w:p>
      <w:r>
        <w:t>En vertu de l’art. 31 LTAF (RS 173.32), le Tribunal connaît des recours contre les décisions au sens de l’art. 5 PA (RS 172.021). En particulier, il statue de manière définitive sur les recours formés contre les décisions rendues par le SEM en matière de levée d'admission provisoire (cf. art. 33 let. d LTAF et art. 83 let. c ch. 3 LTF [RS 173.110]).</w:t>
      </w:r>
    </w:p>
    <w:p>
      <w:r>
        <w:rPr>
          <w:b/>
        </w:rPr>
        <w:t>E. 1.2</w:t>
      </w:r>
    </w:p>
    <w:p>
      <w:r>
        <w:t>La présente procédure devant le Tribunal est régie par la PA, pour autant que la LTAF n'en dispose autrement (cf. art. 4 PA et art. 37 LTAF).</w:t>
      </w:r>
    </w:p>
    <w:p>
      <w:r>
        <w:t>E-1358/2025 Page 7</w:t>
      </w:r>
    </w:p>
    <w:p>
      <w:r>
        <w:rPr>
          <w:b/>
        </w:rPr>
        <w:t>E. 1.3</w:t>
      </w:r>
    </w:p>
    <w:p>
      <w:r>
        <w:t>Le recourant a qualité pour recourir (cf. art. 48 al. 1 PA). Présenté dans la forme (cf. art. 52 PA) et le délai (cf. art. 50 PA) prescrits par la loi, le recours est recevable.</w:t>
      </w:r>
    </w:p>
    <w:p>
      <w:r>
        <w:rPr>
          <w:b/>
        </w:rPr>
        <w:t>E. 1.4</w:t>
      </w:r>
    </w:p>
    <w:p>
      <w:r>
        <w:t>Le Tribunal a un plein pouvoir de cognition en ce qui a trait à l’application de la LEI (RS 142.20), conformément à l'art. 49 PA en lien avec l'art. 112 LEI (cf. ATAF 2014/26 consid. 5 et 7.8).</w:t>
      </w:r>
    </w:p>
    <w:p>
      <w:r>
        <w:rPr>
          <w:b/>
        </w:rPr>
        <w:t>E. 2</w:t>
      </w:r>
    </w:p>
    <w:p>
      <w:r>
        <w:t>Aux termes de l’art. 83 al. 1 LEI, le SEM décide d’admettre provisoirement l’étranger si l’exécution du renvoi n’est pas possible, n’est pas licite ou ne peut être raisonnablement exigée. Il ressort de l’art. 84 al. 1 et 2 LEI que l’admission provisoire doit être levée et l’exécution du renvoi ou de l’expulsion ordonnée si l’étranger n’en remplit plus les conditions.</w:t>
      </w:r>
    </w:p>
    <w:p>
      <w:r>
        <w:rPr>
          <w:b/>
        </w:rPr>
        <w:t>E. 3</w:t>
      </w:r>
    </w:p>
    <w:p>
      <w:r>
        <w:t>Par décision du 26 avril 2024, le SEM a mis l’intéressé au bénéfice de l’admission provisoire en raison de sa minorité. Ce faisant, il s’est référé à la jurisprudence du Tribunal concernant l’exigibilité de l’exécution du renvoi en Grèce des bénéficiaires d’une protection internationale dans ce pays, selon laquelle cette mesure doit, en l’absence de circonstances particulièrement favorables, être considérée comme inexigible s’agissant des mineurs non accompagnés (cf. arrêt du Tribunal E-3427/2021 et E-3431/2021 [causes jointes] du 28 mars 2022 consid. 11.5.3). Dans ce cadre, il a renoncé à examiner l’existence d’éventuels autres obstacles à l’exécution du renvoi du recourant. Force est de constater que l’intéressé, dont l’âge n’est pas contesté, a atteint la majorité le (…). Le motif de l’admission provisoire qui lui a été accordée par le SEM le 26 avril 2024 a ainsi pris fin. Il convient encore d’examiner si d’autres éléments s’opposent à l’exécution de son renvoi en Grèce.</w:t>
      </w:r>
    </w:p>
    <w:p>
      <w:r>
        <w:rPr>
          <w:b/>
        </w:rPr>
        <w:t>E. 4.1</w:t>
      </w:r>
    </w:p>
    <w:p>
      <w:r>
        <w:t>L'exécution du renvoi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w:t>
      </w:r>
    </w:p>
    <w:p>
      <w:r>
        <w:t>E-1358/2025 Page 8 encore d'où elle risquerait d'être astreinte à se rendre dans un tel pays (art. 5 al. 1 LAsi). Nul ne peut être soumis à la torture ni à des peines ou traitements inhumains ou dégradants (art. 3 CEDH).</w:t>
      </w:r>
    </w:p>
    <w:p>
      <w:r>
        <w:rPr>
          <w:b/>
        </w:rPr>
        <w:t>E. 4.2</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4.3</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CCT.</w:t>
      </w:r>
    </w:p>
    <w:p>
      <w:r>
        <w:rPr>
          <w:b/>
        </w:rPr>
        <w:t>E. 5.2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En outre, le recourant ne prétend aucunement que les autorités grecques failliraient à leurs obligations internationales en le renvoyant dans son pays d'origine, au mépris du statut de réfugié qu'elles lui ont accordé. Un tel risque ne ressort pas non plus d'un examen d'office des pièces du dossier de la présente cause.</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w:t>
      </w:r>
    </w:p>
    <w:p>
      <w:r>
        <w:t>E-1358/2025 Page 9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(ATAF 2014/28 consid. 11).</w:t>
      </w:r>
    </w:p>
    <w:p>
      <w:r>
        <w:rPr>
          <w:b/>
        </w:rPr>
        <w:t>E. 5.5</w:t>
      </w:r>
    </w:p>
    <w:p>
      <w:r>
        <w:t>Il convient dès lors de déterminer si, compte tenu de la situation générale en Grèce et des circonstances personnelles propres à l’intéressé, il y a des sérieuses raisons de penser que celui-ci serait exposé à un risque réel de subir, comme il le soutient dans son recours, un traitement contraire à l’art. 3 CEDH en cas de renvoi dans ce pays.</w:t>
      </w:r>
    </w:p>
    <w:p>
      <w:r>
        <w:rPr>
          <w:b/>
        </w:rPr>
        <w:t>E. 5.5.1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w:t>
      </w:r>
    </w:p>
    <w:p>
      <w:r>
        <w:t>E-1358/2025 Page 10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5.5.2</w:t>
      </w:r>
    </w:p>
    <w:p>
      <w:r>
        <w:t>En l’espèce, le SEM a retenu que l’intéressé n’avait pas pu démontrer, au moyen d’éléments sérieux et concrets, qu’il se retrouverait, en cas de retour en Grèce, dans une situation de dénuement matériel extrême, incompatible avec la dignité humaine, ni confronté à l’indifférence des autorités ou des organisations non-gouvernementale.</w:t>
      </w:r>
    </w:p>
    <w:p>
      <w:r>
        <w:rPr>
          <w:b/>
        </w:rPr>
        <w:t>E. 5.5.3</w:t>
      </w:r>
    </w:p>
    <w:p>
      <w:r>
        <w:t>Le recourant conteste cette appréciation. S'appuyant notamment sur des rapports de l’Organisation suisse d’aide aux réfugiés (OSAR) et d’autres ONG concernant la Grèce, il fait valoir que de multiples obstacles empêchent de facto les réfugiés de remplir les conditions en matière de documentation nécessaires pour accéder à des droits essentiels tels que les services de santé ou le logement et au marché du travail.</w:t>
      </w:r>
    </w:p>
    <w:p>
      <w:r>
        <w:rPr>
          <w:b/>
        </w:rPr>
        <w:t>E. 5.5.4</w:t>
      </w:r>
    </w:p>
    <w:p>
      <w:r>
        <w:t>Le Tribunal rappelle que la Grèce est liée par les directives européennes, notamment la Directive 2011/95/UE du Parlement européen et du Conseil du 13 décembre 2011 (Directive Qualification), et rien n'indique qu’elle ne les respecte pas. A cet égard, il ne méconnaît pas les informations résultant des rapports de plusieurs organisations relatives à la situation des réfugiés en Grèce. Toutefois, même si les mesures de protection dont bénéficient les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la liberté de circulation à l'intérieur du territoire, dans des conditions équivalentes à celles dont bénéficient les</w:t>
      </w:r>
    </w:p>
    <w:p>
      <w:r>
        <w:t>E-1358/2025 Page 11 ressortissants d’Etats tiers résidant légalement dans le pays (cf. chap. VII de la directive Qualification). Cette jurisprudence constante a encore été confirmée par le Tribunal dans son arrêt E-3427/2021 et E-3431/2021 précité (consid. 9.1). Dans ce même arrêt, le Tribunal a procédé à une analyse approfondie de la situation des bénéficiaires d'une protection internationale en Grèce,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arrêts du Tribunal E-4650/2024 consid. 5.5.4 ; E-1334/2022 du 27 février 2023 consid. 8.5 ; E-2244/2021 du 6 septembre 2022 consid. 6.6.4). Dans le cas particulier, le recourant ne démontre pas que, durant son séjour en Grèce en tant que bénéficiaire du statut de réfugié, il s’est trouvé dans une situation de dénuement matériel extrême incompatible avec la dignité humaine. Ses allégations relatives à l’absence totale de soutien ne peuvent ainsi pas être d’emblée tenues pour avérées, sauf à admettre qu’il s’est abstenu de toute demande. En outre, il existe sur place des organisations d’aide, qui peuvent pour le moins servir d’intermédiaire pour les démarches administratives (cf. arrêt E-3427/2021 et E-3431/2021 précité consid. 11.3). Par ailleurs, même si la situation sur le marché de l’emploi est difficile, rien n’indique que l’intéressé ne soit pas en mesure d’y exercer une activité lucrative. Il n’apparaît ainsi pas dénué de ressources pour faire face aux difficultés de retrouver un emploi ainsi qu’un logement. Le recourant n’établit donc pas qu’objectivement, selon toute probabilité, son retour en Grèce le conduirait irrémédiablement à un dénuement complet, à la famine, et ainsi à une dégradation grave de son état de santé, à l'invalidité, voire à la mort (cf. ATAF 2014/26 consid. 7.5 ; 2009/52</w:t>
      </w:r>
    </w:p>
    <w:p>
      <w:r>
        <w:t>E-1358/2025 Page 12 consid. 10.1 ; 2007/10 consid. 5.1). Même à admettre que ses conditions de vie matérielles en Grèce, en tant que réfugié, puissent être plus précaires que celles qui sont habituellement le lot des personnes jouissant du même statut en Suisse, les éléments du dossier ne laissent pas entrevoir de considérations humanitaires impérieuses militant contre le renvoi du recourant vers l’Etat de destination, au point que cette mesure constituerait un traitement contraire à l'art. 3 CEDH ou à l’art. 3 CCT invoqués par l’intéressé dans son recours. Les violences policières dont le recourant aurait fait l’objet ne sont en rien étayées. En tout état de cause, elles ne sauraient être représentatives du comportement des autorités grecques. Aucun élément concret ne suggère d’ailleurs que l’intéressé risque d’être confronté à nouveau à de tels comportements en cas de retour en Grèce. Si tel devait néanmoins être le cas, il lui incomberait de s’adresser aux autorités grecques compétentes. De même, les agressions et violences dont l’intéressé aurait été témoin en Grèce, à admettre qu’elles soient pertinentes en l’espèce, ne sont pas étayées. Les troubles psychiques du recourant, tels qu’évoqués dans le rapport médical du 14 janvier 2025, ne prouvent en rien les mauvais traitements ou événements qui serait survenus en Grèce. Ces affections paraissent en effet liées aux conditions de vie dans son foyer d’accueil en Suisse (cf. rapport médical du 14 janvier 2025, p. 3). Compte tenu du moment auquel elles se sont manifestées, elles pourraient également être réactionnelles aux démarches entreprises par le SEM en vue de la levée de son admission provisoire.</w:t>
      </w:r>
    </w:p>
    <w:p>
      <w:r>
        <w:rPr>
          <w:b/>
        </w:rPr>
        <w:t>E. 5.6</w:t>
      </w:r>
    </w:p>
    <w:p>
      <w:r>
        <w:t>S’agissant de l’état de santé de l’intéressé,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arrêts A.S. c. Suisse du 30 juin 2015, requête n° 39350/13, par. 31 ss ; S.J. c. Belgique du 27 février 2014, n° 70055/10, par. 119-120 ; ATAF 2011/9 consid. 7.1). Il s'agit ainsi de cas très exceptionnels, en ce sens que la personne concernée doit connaître un état de santé à ce point altéré que l'hypothèse de son rapide décès après le retour confine à la certitude.</w:t>
      </w:r>
    </w:p>
    <w:p>
      <w:r>
        <w:t>E-1358/2025 Page 13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pas atteint, compte tenu des éléments médicaux figurant au dossier (cf. également consid. 6.3).</w:t>
      </w:r>
    </w:p>
    <w:p>
      <w:r>
        <w:rPr>
          <w:b/>
        </w:rPr>
        <w:t>E. 5.7</w:t>
      </w:r>
    </w:p>
    <w:p>
      <w:r>
        <w:t>En outre, le recourant étant majeur, la seule présence de sa sœur, de son frère et de son oncle en Suisse, dont rien ne permet de retenir qu’il soit dépendant, ce qu’il ne soutient d’ailleurs pas, ne fonde pas pour lui un droit de demeurer dans ce pays au titre de son droit au respect de sa vie privée et familiale au sens de l'art. 8 CEDH. Il ne se prévaut du reste pas de cette disposition.</w:t>
      </w:r>
    </w:p>
    <w:p>
      <w:r>
        <w:rPr>
          <w:b/>
        </w:rPr>
        <w:t>E. 5.8</w:t>
      </w:r>
    </w:p>
    <w:p>
      <w:r>
        <w:t>Dans ces conditions, l'exécution du renvoi du recourant ne transgresse aucun engagement de la Suisse relevant du droit international, de sorte qu'elle s'avère licite (art. 83 al. 3 LEI).</w:t>
      </w:r>
    </w:p>
    <w:p>
      <w:r>
        <w:rPr>
          <w:b/>
        </w:rPr>
        <w:t>E. 6.1</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Comme exposé, l’intéressé est désormais majeur. La présomption selon laquelle l’exécution du renvoi en Grèce est en principe raisonnablement exigible est ainsi valable (cf. arrêt E-3427/2021 et E-3431/2021 précité consid. 9.8 et 11.5.1), ce qui n’est d’ailleurs pas contesté.</w:t>
      </w:r>
    </w:p>
    <w:p>
      <w:r>
        <w:rPr>
          <w:b/>
        </w:rPr>
        <w:t>E. 6.2</w:t>
      </w:r>
    </w:p>
    <w:p>
      <w:r>
        <w:t>S'agissant plus spécifiquement des personnes en traitement médical en Suisse, l'exécution du renvoi ne devient inexigible, en cas de retour dans leur pays d'origine ou de provenance, que dans la mesure où elles</w:t>
      </w:r>
    </w:p>
    <w:p>
      <w:r>
        <w:t>E-1358/2025 Page 14 pourraient ne plus recevoir les soins essentiels garantissant des conditions minimales d'existence (cf. ATAF 2011/50 consid. 8.3 ; Jurisprudence et informations de la Commission suisse de recours en matière d'asile [JICRA] 2003 n° 24 consid. 5b).</w:t>
      </w:r>
    </w:p>
    <w:p>
      <w:r>
        <w:rPr>
          <w:b/>
        </w:rPr>
        <w:t>E. 6.3</w:t>
      </w:r>
    </w:p>
    <w:p>
      <w:r>
        <w:t>En l’occurrence, il ne ressort pas du dossier que les problèmes de santé du recourant sont tels que l’exécution de son renvoi en Grèce le mettrait concrètement en danger, au sens restrictif de l’art. 83 al. 4 LEI. Le recourant se trouve dans une situation médicale stable, ne nécessitant aucun soin d’urgence. Il n’appartient pas à la catégorie des personnes souffrant de maladies graves, au sens de l’arrêt E-3427/2021 et E-3431/2021 précité, pour lesquelles l’exécution du renvoi n’est exigible qu’en présence de circonstances particulièrement favorables (cf. consid. 11.5.3). Au demeurant, des soins, notamment psychiatriques, sont disponibles en Grèce compte tenu des infrastructures de santé présentes dans ce pays, en particulier dans sa capitale, et du droit du recourant découlant de son statut dans ce pays d’accès aux soins de santé dans les mêmes conditions d’accès que les ressortissants grecs (cf. art. 2 let. b et g et art. 30 par. 1 de la directive Qualification). Le recourant n’a apporté aucun élément susceptible de renverser cette présomption. Rien n’indique ainsi que le suivi psychologique initié en Suisse ne pourrait pas, si nécessaire, être poursuivi en Grèce. L’intéressé n’a pas fait état d’idées suicidaires ou auto-agressives, même si, selon le rapport médical du 14 janvier 2025, il a présenté des cicatrices de scarifications à l’avant-bras gauche. Ce même document indique que le stress lié aux conditions de vie au foyer entraînait des comportements auto-agressifs et que l’intéressé présentait des indices d’une impulsivité pathologique pouvant, dans le pire des cas, encourager les idées suicidaires. Au demeurant, selon la pratique du Tribunal, des tendances suicidaires (« suicidalité ») ne constituent pas, en soi, un obstacle à l’exécution du renvoi, seule une mise en danger présentant des formes concrètes, lesquelles font défaut en l’espèce, devant être prise en considération. Si des menaces auto-agressives devaient (ré)apparaître au moment de l’organisation du départ de Suisse, il appartiendrait aux thérapeutes du recourant, respectivement aux autorités chargées de l'exécution du renvoi, de prévoir des mesures concrètes pour en prévenir la réalisation (cf. arrêt du Tribunal D-2909/2018 du 1er mai 2020</w:t>
      </w:r>
    </w:p>
    <w:p>
      <w:r>
        <w:t>E-1358/2025 Page 15 consid. 12.5.3 et jurisp. cit.). Il appartiendra également à ses éventuels thérapeutes de le préparer à la perspective de son retour au pays.</w:t>
      </w:r>
    </w:p>
    <w:p>
      <w:r>
        <w:rPr>
          <w:b/>
        </w:rPr>
        <w:t>E. 6.4</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cette mesure.</w:t>
      </w:r>
    </w:p>
    <w:p>
      <w:r>
        <w:rPr>
          <w:b/>
        </w:rPr>
        <w:t>E. 6.5</w:t>
      </w:r>
    </w:p>
    <w:p>
      <w:r>
        <w:t>Pour ces motifs, l'exécution du renvoi doit être considérée comme raisonnablement exigible.</w:t>
      </w:r>
    </w:p>
    <w:p>
      <w:r>
        <w:rPr>
          <w:b/>
        </w:rPr>
        <w:t>E. 7</w:t>
      </w:r>
    </w:p>
    <w:p>
      <w:r>
        <w:t>L'exécution du renvoi est enfin possible (art. 83 al. 2 LEI), les autorités grecques ayant expressément donné leur accord à la réadmission de l'intéressé, celui-ci ayant obtenu le statut de réfugié dans cet Etat.</w:t>
      </w:r>
    </w:p>
    <w:p>
      <w:r>
        <w:rPr>
          <w:b/>
        </w:rPr>
        <w:t>E. 8</w:t>
      </w:r>
    </w:p>
    <w:p>
      <w:r>
        <w:t>Sur le vu de ce qui précède, le Tribunal doit constater que l’intéressé ne remplit plus les conditions de l’admission provisoire.</w:t>
      </w:r>
    </w:p>
    <w:p>
      <w:r>
        <w:rPr>
          <w:b/>
        </w:rPr>
        <w:t>E. 9.1</w:t>
      </w:r>
    </w:p>
    <w:p>
      <w:r>
        <w:t>Selon la jurisprudence constante du Tribunal relative à l’application de l’art. 84 al. 2 LEI, il reste encore à examiner le cas d’espèce sous l’angle du respect du principe de proportionnalité, conformément à l’art. 96 al. 1 LEI (cf. ATAF 2007/32 consid. 3.2 relatif à l'art. 14a al. 6 aLSEE ; JICRA 2006 n° 30). L'autorité appelée à statuer doit ainsi procéder à une pesée des intérêts en présence, à savoir d’un côté l’intérêt de la personne étrangère à rester en Suisse et, de l’autre, l’intérêt public de la Suisse à ce que l’admission provisoire soit levée, et, partant, l’exécution du renvoi ordonnée. Il convient en l’espèce d’accorder une attention particulière au respect de ce principe, dès lors que le SEM a levé l’admission provisoire du recourant quelques mois seulement après la lui avoir accordée.</w:t>
      </w:r>
    </w:p>
    <w:p>
      <w:r>
        <w:rPr>
          <w:b/>
        </w:rPr>
        <w:t>E. 9.2</w:t>
      </w:r>
    </w:p>
    <w:p>
      <w:r>
        <w:t>En l’espèce, il ne ressort du dossier aucun indice d’une intégration ou même du début d’une intégration particulière de l’intéressé en Suisse. Après plus d’une année passée dans ce pays, celui-ci peut seulement attester, concrètement, avoir participé à un cours de sensibilisation à la</w:t>
      </w:r>
    </w:p>
    <w:p>
      <w:r>
        <w:t>E-1358/2025 Page 16 langue allemande. Selon ses explications, ses projets de formation professionnelle ou d’activités associatives ne se sont pas encore concrétisés. Par ailleurs, le fait qu’il préparerait actuellement l’examen du permis de conduire n’est pas de nature à démontrer une volonté d’intégration en Suisse. Ce n’est en outre qu’après le prononcé de la décision querellée qu’il aurait reçu une offre de travail, dans la restauration, ce qui ne repose d’ailleurs que sur ses déclarations, et il n’a fourni aucune preuve de recherches d’emploi antérieures, ni même allégué des démarches en ce sens. Les lettres de soutien déposées ne remettent pas en cause ces constats. Même si leurs auteurs s’accordent pour reconnaitre à l’intéressé un comportement positif et une volonté d’intégration en Suisse, ils n’amènent aucun élément fort concrétisant de cette volonté. La présence de certains membres de la famille de l’intéressé en Suisse, au bénéfice d’une admission provisoire s’agissant de sa sœur et de son frère, n’apparaît pas déterminante. Le recourant ne vit d’ailleurs pas auprès d’eux, évoquant un manque de place chez sa sœur, quand bien même il envisagerait de retourner vivre avec celle-ci. Son souhait de vivre dans le même pays que les proches en question est certes compréhensible. Cela dit, aucun élément au dossier ne permet de conclure à l’existence de liens familiaux entre le recourant et lesdits proches allant au-delà des liens affectifs habituels. Les difficultés que le départ de Suisse de l’intéressé pourrait occasionner pour les membres de sa faille vivant dans ce pays (cf. lettre de soutien du bénévole de la Croix-Rouge) ne sont ni étayées ni pertinentes dans le cadre de la présente procédure. Dans ce contexte, la seule allégation selon laquelle l’intéressé n’aurait pas conservé de liens avec la Grèce (cf. mémoire de recours, p. 13), à l’admettre, ne suffit pas à lui reconnaître un intérêt privé prépondérant à demeurer en Suisse. S’agissant des éventuelles difficultés d’intégration qu’il pourrait rencontrer en Grèce, il convient de renvoyer à ce qui a été exposé plus haut (cf. consid. 5.5.4).</w:t>
      </w:r>
    </w:p>
    <w:p>
      <w:r>
        <w:rPr>
          <w:b/>
        </w:rPr>
        <w:t>E. 9.3</w:t>
      </w:r>
    </w:p>
    <w:p>
      <w:r>
        <w:t>Sur le vu de ce qui précède, force est de constater que l’intérêt public à l’exécution du renvoi du recourant en Grèce prime l’intérêt de celui-ci à rester en Suisse. Le SEM n’a ainsi pas violé le principe de proportionnalité en levant son admission provisoire.</w:t>
      </w:r>
    </w:p>
    <w:p>
      <w:r>
        <w:rPr>
          <w:b/>
        </w:rPr>
        <w:t>E. 10</w:t>
      </w:r>
    </w:p>
    <w:p>
      <w:r>
        <w:t>Par ailleurs, le seul fait que le SEM a entrepris de lever l’admission provisoire de l’intéressé dès que celui-ci a atteint la majorité n’est pas contraire au principe de la bonne foi et de l’interdiction de l’arbitraire (art. 5</w:t>
      </w:r>
    </w:p>
    <w:p>
      <w:r>
        <w:t>E-1358/2025 Page 17 et 9 de la Constitution fédérale du 18 avril 1999, RS 101) invoqué par le recourant. Une fois encore, il est souligné qu’il a été tenu compte de cette situation. En l’absence de faits ressortant du dossier, démontrant un réel début d’intégration et un véritable lien créé avec la Suisse, le Tribunal ne peut déroger aux principes légaux.</w:t>
      </w:r>
    </w:p>
    <w:p>
      <w:r>
        <w:rPr>
          <w:b/>
        </w:rPr>
        <w:t>E. 11</w:t>
      </w:r>
    </w:p>
    <w:p>
      <w:r>
        <w:t>Par conséquent, c’est à bon droit que le SEM a levé l’admission provisoire de l’intéressé et ordonné l’exécution de son renvoi en Grèce. Le recours doit ainsi être rejeté.</w:t>
      </w:r>
    </w:p>
    <w:p>
      <w:r>
        <w:rPr>
          <w:b/>
        </w:rPr>
        <w:t>E. 12</w:t>
      </w:r>
    </w:p>
    <w:p>
      <w:r>
        <w:t>La demande de dispense de l’avance des frais de procédure devient sans objet avec le présent arrêt.</w:t>
      </w:r>
    </w:p>
    <w:p>
      <w:r>
        <w:rPr>
          <w:b/>
        </w:rPr>
        <w:t>E. 13</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Les conclusions du recours n’étaient toutefois pas d’emblée vouées à l’échec et l’intéressé est indigent, de sorte que la demande d’assistance judiciaire totale doit être admise (art. 65 al. 1 PA, en lien avec l’art. 102m al. 1 LAsi). Il est donc renoncé à la perception des frais de procédure (art. 63 al. 1 PA a contrario).</w:t>
      </w:r>
    </w:p>
    <w:p>
      <w:r>
        <w:rPr>
          <w:b/>
        </w:rPr>
        <w:t>E. 14</w:t>
      </w:r>
    </w:p>
    <w:p>
      <w:r>
        <w:t>heures de travail. Sur ce total, le temps passé à la rédaction du recours, paraît excessif au vu de la nature de la cause et de l’activité déployée. Ce sont ainsi six heures de travail qui seront indemnisée pour ce poste, au lieu</w:t>
      </w:r>
    </w:p>
    <w:p>
      <w:r>
        <w:t>E-1358/2025 Page 18 des 12 heures indiquées. Par conséquent, l’indemnité est arrêtée à 1'400 francs, tous frais et taxes inclus.</w:t>
      </w:r>
    </w:p>
    <w:p>
      <w:r>
        <w:t>(dispositif page suivante)</w:t>
      </w:r>
    </w:p>
    <w:p>
      <w:r>
        <w:t>E-1358/2025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